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211" w:type="pct"/>
        <w:tblInd w:w="-1064" w:type="dxa"/>
        <w:tblLayout w:type="fixed"/>
        <w:tblCellMar>
          <w:left w:w="70" w:type="dxa"/>
          <w:right w:w="70" w:type="dxa"/>
        </w:tblCellMar>
        <w:tblLook w:val="04A0" w:firstRow="1" w:lastRow="0" w:firstColumn="1" w:lastColumn="0" w:noHBand="0" w:noVBand="1"/>
      </w:tblPr>
      <w:tblGrid>
        <w:gridCol w:w="1594"/>
        <w:gridCol w:w="426"/>
        <w:gridCol w:w="1597"/>
        <w:gridCol w:w="9"/>
        <w:gridCol w:w="2601"/>
        <w:gridCol w:w="194"/>
        <w:gridCol w:w="1267"/>
        <w:gridCol w:w="134"/>
        <w:gridCol w:w="1731"/>
        <w:gridCol w:w="1599"/>
      </w:tblGrid>
      <w:tr w:rsidR="00411D6C" w:rsidRPr="00554977" w:rsidTr="00411D6C">
        <w:trPr>
          <w:trHeight w:val="347"/>
        </w:trPr>
        <w:tc>
          <w:tcPr>
            <w:tcW w:w="906" w:type="pct"/>
            <w:gridSpan w:val="2"/>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b/>
                <w:bCs/>
                <w:color w:val="000000"/>
                <w:sz w:val="24"/>
                <w:szCs w:val="24"/>
              </w:rPr>
            </w:pPr>
            <w:r w:rsidRPr="00554977">
              <w:rPr>
                <w:rFonts w:ascii="Arial" w:hAnsi="Arial" w:cs="Arial"/>
                <w:b/>
                <w:bCs/>
                <w:color w:val="000000"/>
                <w:sz w:val="24"/>
                <w:szCs w:val="24"/>
              </w:rPr>
              <w:t>Asignatura:</w:t>
            </w:r>
            <w:r w:rsidR="00E87DEE">
              <w:rPr>
                <w:rFonts w:ascii="Arial" w:hAnsi="Arial" w:cs="Arial"/>
                <w:b/>
                <w:bCs/>
                <w:color w:val="000000"/>
                <w:sz w:val="24"/>
                <w:szCs w:val="24"/>
              </w:rPr>
              <w:t xml:space="preserve">  </w:t>
            </w:r>
          </w:p>
        </w:tc>
        <w:tc>
          <w:tcPr>
            <w:tcW w:w="2541" w:type="pct"/>
            <w:gridSpan w:val="5"/>
            <w:tcBorders>
              <w:top w:val="nil"/>
              <w:left w:val="nil"/>
              <w:bottom w:val="nil"/>
              <w:right w:val="nil"/>
            </w:tcBorders>
            <w:shd w:val="clear" w:color="auto" w:fill="auto"/>
            <w:noWrap/>
            <w:vAlign w:val="bottom"/>
            <w:hideMark/>
          </w:tcPr>
          <w:p w:rsidR="00411D6C" w:rsidRPr="00554977" w:rsidRDefault="004E7821" w:rsidP="00E87DEE">
            <w:pPr>
              <w:spacing w:after="0" w:line="240" w:lineRule="auto"/>
              <w:rPr>
                <w:rFonts w:ascii="Arial" w:hAnsi="Arial" w:cs="Arial"/>
                <w:color w:val="000000"/>
                <w:sz w:val="28"/>
                <w:szCs w:val="28"/>
              </w:rPr>
            </w:pPr>
            <w:r w:rsidRPr="004E7821">
              <w:rPr>
                <w:rFonts w:ascii="Arial" w:hAnsi="Arial" w:cs="Arial"/>
                <w:color w:val="000000"/>
                <w:sz w:val="28"/>
                <w:szCs w:val="28"/>
              </w:rPr>
              <w:t>Expresión Oral</w:t>
            </w:r>
          </w:p>
        </w:tc>
        <w:tc>
          <w:tcPr>
            <w:tcW w:w="836" w:type="pct"/>
            <w:gridSpan w:val="2"/>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b/>
                <w:bCs/>
                <w:color w:val="000000"/>
                <w:sz w:val="24"/>
                <w:szCs w:val="24"/>
              </w:rPr>
            </w:pPr>
            <w:r w:rsidRPr="00554977">
              <w:rPr>
                <w:rFonts w:ascii="Arial" w:hAnsi="Arial" w:cs="Arial"/>
                <w:b/>
                <w:bCs/>
                <w:color w:val="000000"/>
                <w:sz w:val="24"/>
                <w:szCs w:val="24"/>
              </w:rPr>
              <w:t>Nivel:</w:t>
            </w:r>
          </w:p>
        </w:tc>
        <w:tc>
          <w:tcPr>
            <w:tcW w:w="717" w:type="pct"/>
            <w:tcBorders>
              <w:top w:val="nil"/>
              <w:left w:val="nil"/>
              <w:bottom w:val="nil"/>
              <w:right w:val="nil"/>
            </w:tcBorders>
            <w:shd w:val="clear" w:color="auto" w:fill="auto"/>
            <w:noWrap/>
            <w:vAlign w:val="bottom"/>
            <w:hideMark/>
          </w:tcPr>
          <w:p w:rsidR="00411D6C" w:rsidRPr="00554977" w:rsidRDefault="00E87DEE" w:rsidP="00C71B11">
            <w:pPr>
              <w:spacing w:after="0" w:line="240" w:lineRule="auto"/>
              <w:rPr>
                <w:rFonts w:ascii="Arial" w:hAnsi="Arial" w:cs="Arial"/>
                <w:color w:val="000000"/>
                <w:sz w:val="28"/>
                <w:szCs w:val="28"/>
              </w:rPr>
            </w:pPr>
            <w:r>
              <w:rPr>
                <w:rFonts w:ascii="Arial" w:hAnsi="Arial" w:cs="Arial"/>
                <w:color w:val="000000"/>
                <w:sz w:val="28"/>
                <w:szCs w:val="28"/>
              </w:rPr>
              <w:t>Primero</w:t>
            </w:r>
          </w:p>
        </w:tc>
      </w:tr>
      <w:tr w:rsidR="00411D6C" w:rsidRPr="00554977" w:rsidTr="00E87DEE">
        <w:trPr>
          <w:trHeight w:val="347"/>
        </w:trPr>
        <w:tc>
          <w:tcPr>
            <w:tcW w:w="906" w:type="pct"/>
            <w:gridSpan w:val="2"/>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b/>
                <w:bCs/>
                <w:color w:val="000000"/>
                <w:sz w:val="24"/>
                <w:szCs w:val="24"/>
              </w:rPr>
            </w:pPr>
            <w:r w:rsidRPr="00554977">
              <w:rPr>
                <w:rFonts w:ascii="Arial" w:hAnsi="Arial" w:cs="Arial"/>
                <w:b/>
                <w:bCs/>
                <w:color w:val="000000"/>
                <w:sz w:val="24"/>
                <w:szCs w:val="24"/>
              </w:rPr>
              <w:t>Docente:</w:t>
            </w:r>
            <w:r w:rsidR="00E87DEE">
              <w:rPr>
                <w:rFonts w:ascii="Arial" w:hAnsi="Arial" w:cs="Arial"/>
                <w:b/>
                <w:bCs/>
                <w:color w:val="000000"/>
                <w:sz w:val="24"/>
                <w:szCs w:val="24"/>
              </w:rPr>
              <w:t xml:space="preserve"> </w:t>
            </w:r>
          </w:p>
        </w:tc>
        <w:tc>
          <w:tcPr>
            <w:tcW w:w="2541" w:type="pct"/>
            <w:gridSpan w:val="5"/>
            <w:tcBorders>
              <w:top w:val="nil"/>
              <w:left w:val="nil"/>
              <w:bottom w:val="nil"/>
              <w:right w:val="nil"/>
            </w:tcBorders>
            <w:shd w:val="clear" w:color="auto" w:fill="auto"/>
            <w:noWrap/>
            <w:vAlign w:val="bottom"/>
            <w:hideMark/>
          </w:tcPr>
          <w:p w:rsidR="00411D6C" w:rsidRPr="00554977" w:rsidRDefault="00E87DEE" w:rsidP="00E87DEE">
            <w:pPr>
              <w:spacing w:after="0" w:line="240" w:lineRule="auto"/>
              <w:rPr>
                <w:rFonts w:ascii="Arial" w:hAnsi="Arial" w:cs="Arial"/>
                <w:color w:val="000000"/>
                <w:sz w:val="28"/>
                <w:szCs w:val="28"/>
              </w:rPr>
            </w:pPr>
            <w:r>
              <w:rPr>
                <w:rFonts w:ascii="Arial" w:hAnsi="Arial" w:cs="Arial"/>
                <w:color w:val="000000"/>
                <w:sz w:val="28"/>
                <w:szCs w:val="28"/>
              </w:rPr>
              <w:t>Ing. Alejandro Ponce Mariscal</w:t>
            </w:r>
          </w:p>
        </w:tc>
        <w:tc>
          <w:tcPr>
            <w:tcW w:w="836" w:type="pct"/>
            <w:gridSpan w:val="2"/>
            <w:tcBorders>
              <w:top w:val="nil"/>
              <w:left w:val="nil"/>
              <w:bottom w:val="nil"/>
              <w:right w:val="nil"/>
            </w:tcBorders>
            <w:shd w:val="clear" w:color="auto" w:fill="auto"/>
            <w:noWrap/>
            <w:vAlign w:val="bottom"/>
          </w:tcPr>
          <w:p w:rsidR="00411D6C" w:rsidRPr="00554977" w:rsidRDefault="00411D6C" w:rsidP="00C71B11">
            <w:pPr>
              <w:spacing w:after="0" w:line="240" w:lineRule="auto"/>
              <w:rPr>
                <w:rFonts w:ascii="Arial" w:hAnsi="Arial" w:cs="Arial"/>
                <w:b/>
                <w:bCs/>
                <w:color w:val="000000"/>
                <w:sz w:val="24"/>
                <w:szCs w:val="24"/>
              </w:rPr>
            </w:pPr>
          </w:p>
        </w:tc>
        <w:tc>
          <w:tcPr>
            <w:tcW w:w="717" w:type="pct"/>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color w:val="000000"/>
                <w:sz w:val="24"/>
                <w:szCs w:val="24"/>
              </w:rPr>
            </w:pPr>
          </w:p>
        </w:tc>
      </w:tr>
      <w:tr w:rsidR="00411D6C" w:rsidRPr="00554977" w:rsidTr="00E87DEE">
        <w:trPr>
          <w:trHeight w:val="303"/>
        </w:trPr>
        <w:tc>
          <w:tcPr>
            <w:tcW w:w="906" w:type="pct"/>
            <w:gridSpan w:val="2"/>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b/>
                <w:bCs/>
                <w:color w:val="000000"/>
                <w:sz w:val="24"/>
                <w:szCs w:val="24"/>
              </w:rPr>
            </w:pPr>
            <w:r w:rsidRPr="00554977">
              <w:rPr>
                <w:rFonts w:ascii="Arial" w:hAnsi="Arial" w:cs="Arial"/>
                <w:b/>
                <w:bCs/>
                <w:color w:val="000000"/>
                <w:sz w:val="24"/>
                <w:szCs w:val="24"/>
              </w:rPr>
              <w:t>Carrera:</w:t>
            </w:r>
          </w:p>
        </w:tc>
        <w:tc>
          <w:tcPr>
            <w:tcW w:w="2541" w:type="pct"/>
            <w:gridSpan w:val="5"/>
            <w:tcBorders>
              <w:top w:val="nil"/>
              <w:left w:val="nil"/>
              <w:bottom w:val="nil"/>
              <w:right w:val="nil"/>
            </w:tcBorders>
            <w:shd w:val="clear" w:color="auto" w:fill="auto"/>
            <w:noWrap/>
            <w:vAlign w:val="bottom"/>
            <w:hideMark/>
          </w:tcPr>
          <w:p w:rsidR="00411D6C" w:rsidRPr="00554977" w:rsidRDefault="00E87DEE" w:rsidP="004E7821">
            <w:pPr>
              <w:spacing w:after="0" w:line="240" w:lineRule="auto"/>
              <w:rPr>
                <w:rFonts w:ascii="Arial" w:hAnsi="Arial" w:cs="Arial"/>
                <w:color w:val="000000"/>
                <w:sz w:val="28"/>
                <w:szCs w:val="28"/>
              </w:rPr>
            </w:pPr>
            <w:r>
              <w:rPr>
                <w:rFonts w:ascii="Arial" w:hAnsi="Arial" w:cs="Arial"/>
                <w:color w:val="000000"/>
                <w:sz w:val="28"/>
                <w:szCs w:val="28"/>
              </w:rPr>
              <w:t xml:space="preserve">Tecnología en </w:t>
            </w:r>
            <w:r w:rsidR="004E7821">
              <w:rPr>
                <w:rFonts w:ascii="Arial" w:hAnsi="Arial" w:cs="Arial"/>
                <w:color w:val="000000"/>
                <w:sz w:val="28"/>
                <w:szCs w:val="28"/>
              </w:rPr>
              <w:t>Contabilidad y Auditoria</w:t>
            </w:r>
          </w:p>
        </w:tc>
        <w:tc>
          <w:tcPr>
            <w:tcW w:w="836" w:type="pct"/>
            <w:gridSpan w:val="2"/>
            <w:tcBorders>
              <w:top w:val="nil"/>
              <w:left w:val="nil"/>
              <w:bottom w:val="nil"/>
              <w:right w:val="nil"/>
            </w:tcBorders>
            <w:shd w:val="clear" w:color="auto" w:fill="auto"/>
            <w:noWrap/>
            <w:vAlign w:val="bottom"/>
          </w:tcPr>
          <w:p w:rsidR="00411D6C" w:rsidRPr="00554977" w:rsidRDefault="00411D6C" w:rsidP="00C71B11">
            <w:pPr>
              <w:spacing w:after="0" w:line="240" w:lineRule="auto"/>
              <w:rPr>
                <w:rFonts w:ascii="Arial" w:hAnsi="Arial" w:cs="Arial"/>
                <w:b/>
                <w:bCs/>
                <w:color w:val="000000"/>
                <w:sz w:val="24"/>
                <w:szCs w:val="24"/>
              </w:rPr>
            </w:pPr>
          </w:p>
        </w:tc>
        <w:tc>
          <w:tcPr>
            <w:tcW w:w="717" w:type="pct"/>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color w:val="000000"/>
                <w:sz w:val="24"/>
                <w:szCs w:val="24"/>
              </w:rPr>
            </w:pPr>
          </w:p>
        </w:tc>
      </w:tr>
      <w:tr w:rsidR="00411D6C" w:rsidRPr="00554977" w:rsidTr="00411D6C">
        <w:trPr>
          <w:trHeight w:val="347"/>
        </w:trPr>
        <w:tc>
          <w:tcPr>
            <w:tcW w:w="3447" w:type="pct"/>
            <w:gridSpan w:val="7"/>
            <w:tcBorders>
              <w:top w:val="nil"/>
              <w:left w:val="nil"/>
              <w:bottom w:val="nil"/>
              <w:right w:val="nil"/>
            </w:tcBorders>
            <w:shd w:val="clear" w:color="auto" w:fill="auto"/>
            <w:noWrap/>
            <w:vAlign w:val="bottom"/>
          </w:tcPr>
          <w:p w:rsidR="00411D6C" w:rsidRPr="00F53226" w:rsidRDefault="00F53226" w:rsidP="00F53226">
            <w:pPr>
              <w:spacing w:after="0" w:line="240" w:lineRule="auto"/>
              <w:rPr>
                <w:rFonts w:ascii="Arial" w:hAnsi="Arial" w:cs="Arial"/>
                <w:b/>
                <w:bCs/>
                <w:color w:val="000000"/>
                <w:sz w:val="24"/>
                <w:szCs w:val="24"/>
              </w:rPr>
            </w:pPr>
            <w:r w:rsidRPr="00F53226">
              <w:rPr>
                <w:rFonts w:ascii="Arial" w:hAnsi="Arial" w:cs="Arial"/>
                <w:b/>
                <w:bCs/>
                <w:color w:val="000000"/>
                <w:sz w:val="24"/>
                <w:szCs w:val="24"/>
              </w:rPr>
              <w:t xml:space="preserve">Modalidad: </w:t>
            </w:r>
            <w:r>
              <w:rPr>
                <w:rFonts w:ascii="Arial" w:hAnsi="Arial" w:cs="Arial"/>
                <w:b/>
                <w:bCs/>
                <w:color w:val="000000"/>
                <w:sz w:val="24"/>
                <w:szCs w:val="24"/>
              </w:rPr>
              <w:t xml:space="preserve">          </w:t>
            </w:r>
            <w:r w:rsidR="004E7821">
              <w:rPr>
                <w:rFonts w:ascii="Arial" w:hAnsi="Arial" w:cs="Arial"/>
                <w:color w:val="000000"/>
                <w:sz w:val="28"/>
                <w:szCs w:val="28"/>
              </w:rPr>
              <w:t>Presencial</w:t>
            </w:r>
          </w:p>
        </w:tc>
        <w:tc>
          <w:tcPr>
            <w:tcW w:w="836" w:type="pct"/>
            <w:gridSpan w:val="2"/>
            <w:tcBorders>
              <w:top w:val="nil"/>
              <w:left w:val="nil"/>
              <w:bottom w:val="nil"/>
              <w:right w:val="nil"/>
            </w:tcBorders>
            <w:shd w:val="clear" w:color="auto" w:fill="auto"/>
            <w:noWrap/>
            <w:vAlign w:val="bottom"/>
          </w:tcPr>
          <w:p w:rsidR="00411D6C" w:rsidRPr="00554977" w:rsidRDefault="00411D6C" w:rsidP="00C71B11">
            <w:pPr>
              <w:spacing w:after="0" w:line="240" w:lineRule="auto"/>
              <w:rPr>
                <w:rFonts w:ascii="Arial" w:hAnsi="Arial" w:cs="Arial"/>
                <w:b/>
                <w:bCs/>
                <w:color w:val="000000"/>
                <w:sz w:val="24"/>
                <w:szCs w:val="24"/>
              </w:rPr>
            </w:pPr>
          </w:p>
        </w:tc>
        <w:tc>
          <w:tcPr>
            <w:tcW w:w="717" w:type="pct"/>
            <w:tcBorders>
              <w:top w:val="nil"/>
              <w:left w:val="nil"/>
              <w:bottom w:val="nil"/>
              <w:right w:val="nil"/>
            </w:tcBorders>
            <w:shd w:val="clear" w:color="auto" w:fill="auto"/>
            <w:noWrap/>
            <w:vAlign w:val="bottom"/>
          </w:tcPr>
          <w:p w:rsidR="00411D6C" w:rsidRPr="00554977" w:rsidRDefault="00411D6C" w:rsidP="00C71B11">
            <w:pPr>
              <w:spacing w:after="0" w:line="240" w:lineRule="auto"/>
              <w:rPr>
                <w:rFonts w:ascii="Arial" w:hAnsi="Arial" w:cs="Arial"/>
                <w:b/>
                <w:color w:val="000000"/>
                <w:sz w:val="28"/>
                <w:szCs w:val="28"/>
              </w:rPr>
            </w:pPr>
          </w:p>
        </w:tc>
      </w:tr>
      <w:tr w:rsidR="00411D6C" w:rsidRPr="00554977" w:rsidTr="00411D6C">
        <w:trPr>
          <w:trHeight w:val="441"/>
        </w:trPr>
        <w:tc>
          <w:tcPr>
            <w:tcW w:w="715" w:type="pct"/>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color w:val="000000"/>
              </w:rPr>
            </w:pPr>
          </w:p>
        </w:tc>
        <w:tc>
          <w:tcPr>
            <w:tcW w:w="907" w:type="pct"/>
            <w:gridSpan w:val="2"/>
            <w:tcBorders>
              <w:top w:val="nil"/>
              <w:left w:val="nil"/>
              <w:bottom w:val="nil"/>
              <w:right w:val="nil"/>
            </w:tcBorders>
            <w:shd w:val="clear" w:color="auto" w:fill="auto"/>
            <w:noWrap/>
            <w:vAlign w:val="bottom"/>
            <w:hideMark/>
          </w:tcPr>
          <w:p w:rsidR="00411D6C" w:rsidRPr="00F53226" w:rsidRDefault="00411D6C" w:rsidP="00C71B11">
            <w:pPr>
              <w:spacing w:after="0" w:line="240" w:lineRule="auto"/>
              <w:rPr>
                <w:rFonts w:ascii="Arial" w:hAnsi="Arial" w:cs="Arial"/>
                <w:b/>
                <w:bCs/>
                <w:color w:val="000000"/>
                <w:sz w:val="24"/>
                <w:szCs w:val="24"/>
              </w:rPr>
            </w:pPr>
          </w:p>
        </w:tc>
        <w:tc>
          <w:tcPr>
            <w:tcW w:w="1257" w:type="pct"/>
            <w:gridSpan w:val="3"/>
            <w:tcBorders>
              <w:top w:val="nil"/>
              <w:left w:val="nil"/>
              <w:bottom w:val="nil"/>
              <w:right w:val="nil"/>
            </w:tcBorders>
            <w:shd w:val="clear" w:color="auto" w:fill="auto"/>
            <w:noWrap/>
            <w:vAlign w:val="bottom"/>
          </w:tcPr>
          <w:p w:rsidR="00411D6C" w:rsidRPr="00554977" w:rsidRDefault="00411D6C" w:rsidP="00C71B11">
            <w:pPr>
              <w:spacing w:after="0" w:line="240" w:lineRule="auto"/>
              <w:rPr>
                <w:rFonts w:ascii="Arial" w:hAnsi="Arial" w:cs="Arial"/>
                <w:color w:val="000000"/>
              </w:rPr>
            </w:pPr>
          </w:p>
        </w:tc>
        <w:tc>
          <w:tcPr>
            <w:tcW w:w="568" w:type="pct"/>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color w:val="000000"/>
              </w:rPr>
            </w:pPr>
          </w:p>
        </w:tc>
        <w:tc>
          <w:tcPr>
            <w:tcW w:w="836" w:type="pct"/>
            <w:gridSpan w:val="2"/>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color w:val="000000"/>
              </w:rPr>
            </w:pPr>
          </w:p>
        </w:tc>
        <w:tc>
          <w:tcPr>
            <w:tcW w:w="717" w:type="pct"/>
            <w:tcBorders>
              <w:top w:val="nil"/>
              <w:left w:val="nil"/>
              <w:bottom w:val="nil"/>
              <w:right w:val="nil"/>
            </w:tcBorders>
            <w:shd w:val="clear" w:color="auto" w:fill="auto"/>
            <w:noWrap/>
            <w:vAlign w:val="bottom"/>
            <w:hideMark/>
          </w:tcPr>
          <w:p w:rsidR="00411D6C" w:rsidRPr="00554977" w:rsidRDefault="00411D6C" w:rsidP="00C71B11">
            <w:pPr>
              <w:spacing w:after="0" w:line="240" w:lineRule="auto"/>
              <w:rPr>
                <w:rFonts w:ascii="Arial" w:hAnsi="Arial" w:cs="Arial"/>
                <w:color w:val="000000"/>
              </w:rPr>
            </w:pPr>
          </w:p>
        </w:tc>
      </w:tr>
      <w:tr w:rsidR="00411D6C" w:rsidRPr="00554977" w:rsidTr="00411D6C">
        <w:trPr>
          <w:trHeight w:val="292"/>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D6C" w:rsidRPr="00554977" w:rsidRDefault="00411D6C" w:rsidP="00C71B11">
            <w:pPr>
              <w:spacing w:after="0" w:line="240" w:lineRule="auto"/>
              <w:jc w:val="center"/>
              <w:rPr>
                <w:rFonts w:ascii="Arial" w:hAnsi="Arial" w:cs="Arial"/>
                <w:b/>
                <w:bCs/>
                <w:color w:val="000000"/>
                <w:sz w:val="24"/>
                <w:szCs w:val="24"/>
              </w:rPr>
            </w:pPr>
            <w:r w:rsidRPr="00554977">
              <w:rPr>
                <w:rFonts w:ascii="Arial" w:hAnsi="Arial" w:cs="Arial"/>
                <w:b/>
                <w:bCs/>
                <w:color w:val="000000"/>
                <w:sz w:val="24"/>
                <w:szCs w:val="24"/>
              </w:rPr>
              <w:t>Unidad de Clases</w:t>
            </w:r>
          </w:p>
        </w:tc>
        <w:tc>
          <w:tcPr>
            <w:tcW w:w="4285" w:type="pct"/>
            <w:gridSpan w:val="9"/>
            <w:tcBorders>
              <w:top w:val="single" w:sz="4" w:space="0" w:color="auto"/>
              <w:left w:val="nil"/>
              <w:bottom w:val="single" w:sz="4" w:space="0" w:color="auto"/>
              <w:right w:val="single" w:sz="4" w:space="0" w:color="auto"/>
            </w:tcBorders>
            <w:shd w:val="clear" w:color="auto" w:fill="auto"/>
            <w:noWrap/>
            <w:vAlign w:val="bottom"/>
            <w:hideMark/>
          </w:tcPr>
          <w:p w:rsidR="00411D6C" w:rsidRPr="00554977" w:rsidRDefault="00411D6C" w:rsidP="00C71B11">
            <w:pPr>
              <w:spacing w:after="0" w:line="240" w:lineRule="auto"/>
              <w:jc w:val="center"/>
              <w:rPr>
                <w:rFonts w:ascii="Arial" w:hAnsi="Arial" w:cs="Arial"/>
                <w:b/>
                <w:bCs/>
                <w:color w:val="000000"/>
                <w:sz w:val="24"/>
                <w:szCs w:val="24"/>
              </w:rPr>
            </w:pPr>
            <w:r w:rsidRPr="00554977">
              <w:rPr>
                <w:rFonts w:ascii="Arial" w:hAnsi="Arial" w:cs="Arial"/>
                <w:b/>
                <w:bCs/>
                <w:color w:val="000000"/>
                <w:sz w:val="24"/>
                <w:szCs w:val="24"/>
              </w:rPr>
              <w:t>Fases del Proceso Enseñanza-Aprendizaje</w:t>
            </w:r>
          </w:p>
        </w:tc>
      </w:tr>
      <w:tr w:rsidR="00411D6C" w:rsidRPr="00554977" w:rsidTr="00D47601">
        <w:trPr>
          <w:cantSplit/>
          <w:trHeight w:val="1181"/>
        </w:trPr>
        <w:tc>
          <w:tcPr>
            <w:tcW w:w="715" w:type="pct"/>
            <w:vMerge/>
            <w:tcBorders>
              <w:top w:val="single" w:sz="4" w:space="0" w:color="auto"/>
              <w:left w:val="single" w:sz="4" w:space="0" w:color="auto"/>
              <w:bottom w:val="single" w:sz="4" w:space="0" w:color="auto"/>
              <w:right w:val="single" w:sz="4" w:space="0" w:color="auto"/>
            </w:tcBorders>
            <w:vAlign w:val="center"/>
            <w:hideMark/>
          </w:tcPr>
          <w:p w:rsidR="00411D6C" w:rsidRPr="00554977" w:rsidRDefault="00411D6C" w:rsidP="00C71B11">
            <w:pPr>
              <w:spacing w:after="0" w:line="240" w:lineRule="auto"/>
              <w:rPr>
                <w:rFonts w:ascii="Arial" w:hAnsi="Arial" w:cs="Arial"/>
                <w:b/>
                <w:bCs/>
                <w:color w:val="000000"/>
                <w:sz w:val="24"/>
                <w:szCs w:val="24"/>
              </w:rPr>
            </w:pPr>
          </w:p>
        </w:tc>
        <w:tc>
          <w:tcPr>
            <w:tcW w:w="911" w:type="pct"/>
            <w:gridSpan w:val="3"/>
            <w:tcBorders>
              <w:top w:val="nil"/>
              <w:left w:val="nil"/>
              <w:bottom w:val="single" w:sz="4" w:space="0" w:color="auto"/>
              <w:right w:val="single" w:sz="4" w:space="0" w:color="auto"/>
            </w:tcBorders>
            <w:shd w:val="clear" w:color="auto" w:fill="auto"/>
            <w:vAlign w:val="center"/>
            <w:hideMark/>
          </w:tcPr>
          <w:p w:rsidR="00411D6C" w:rsidRPr="00554977" w:rsidRDefault="00411D6C" w:rsidP="00C71B11">
            <w:pPr>
              <w:spacing w:after="0" w:line="240" w:lineRule="auto"/>
              <w:jc w:val="center"/>
              <w:rPr>
                <w:rFonts w:ascii="Arial" w:hAnsi="Arial" w:cs="Arial"/>
                <w:b/>
                <w:bCs/>
                <w:color w:val="000000"/>
                <w:sz w:val="24"/>
                <w:szCs w:val="24"/>
              </w:rPr>
            </w:pPr>
            <w:r w:rsidRPr="00554977">
              <w:rPr>
                <w:rFonts w:ascii="Arial" w:hAnsi="Arial" w:cs="Arial"/>
                <w:b/>
                <w:bCs/>
                <w:color w:val="000000"/>
                <w:sz w:val="24"/>
                <w:szCs w:val="24"/>
              </w:rPr>
              <w:t>Objetivos</w:t>
            </w:r>
          </w:p>
        </w:tc>
        <w:tc>
          <w:tcPr>
            <w:tcW w:w="1166" w:type="pct"/>
            <w:tcBorders>
              <w:top w:val="nil"/>
              <w:left w:val="nil"/>
              <w:bottom w:val="single" w:sz="4" w:space="0" w:color="auto"/>
              <w:right w:val="single" w:sz="4" w:space="0" w:color="auto"/>
            </w:tcBorders>
            <w:shd w:val="clear" w:color="auto" w:fill="auto"/>
            <w:vAlign w:val="center"/>
            <w:hideMark/>
          </w:tcPr>
          <w:p w:rsidR="00411D6C" w:rsidRPr="00554977" w:rsidRDefault="00411D6C" w:rsidP="00D47601">
            <w:pPr>
              <w:spacing w:after="0" w:line="240" w:lineRule="auto"/>
              <w:jc w:val="center"/>
              <w:rPr>
                <w:rFonts w:ascii="Arial" w:hAnsi="Arial" w:cs="Arial"/>
                <w:b/>
                <w:bCs/>
                <w:color w:val="000000"/>
                <w:sz w:val="24"/>
                <w:szCs w:val="24"/>
              </w:rPr>
            </w:pPr>
            <w:r w:rsidRPr="00554977">
              <w:rPr>
                <w:rFonts w:ascii="Arial" w:hAnsi="Arial" w:cs="Arial"/>
                <w:b/>
                <w:bCs/>
                <w:color w:val="000000"/>
                <w:sz w:val="24"/>
                <w:szCs w:val="24"/>
              </w:rPr>
              <w:t>Contenido o Ciclo de Aprendizaje</w:t>
            </w:r>
          </w:p>
        </w:tc>
        <w:tc>
          <w:tcPr>
            <w:tcW w:w="715" w:type="pct"/>
            <w:gridSpan w:val="3"/>
            <w:tcBorders>
              <w:top w:val="nil"/>
              <w:left w:val="nil"/>
              <w:bottom w:val="single" w:sz="4" w:space="0" w:color="auto"/>
              <w:right w:val="single" w:sz="4" w:space="0" w:color="auto"/>
            </w:tcBorders>
            <w:shd w:val="clear" w:color="auto" w:fill="auto"/>
            <w:noWrap/>
            <w:vAlign w:val="center"/>
            <w:hideMark/>
          </w:tcPr>
          <w:p w:rsidR="00411D6C" w:rsidRPr="00554977" w:rsidRDefault="00411D6C" w:rsidP="00C71B11">
            <w:pPr>
              <w:spacing w:after="0" w:line="240" w:lineRule="auto"/>
              <w:jc w:val="center"/>
              <w:rPr>
                <w:rFonts w:ascii="Arial" w:hAnsi="Arial" w:cs="Arial"/>
                <w:b/>
                <w:bCs/>
                <w:color w:val="000000"/>
                <w:sz w:val="24"/>
                <w:szCs w:val="24"/>
              </w:rPr>
            </w:pPr>
            <w:r w:rsidRPr="00554977">
              <w:rPr>
                <w:rFonts w:ascii="Arial" w:hAnsi="Arial" w:cs="Arial"/>
                <w:b/>
                <w:bCs/>
                <w:color w:val="000000"/>
                <w:sz w:val="24"/>
                <w:szCs w:val="24"/>
              </w:rPr>
              <w:t>Método</w:t>
            </w:r>
          </w:p>
        </w:tc>
        <w:tc>
          <w:tcPr>
            <w:tcW w:w="776" w:type="pct"/>
            <w:tcBorders>
              <w:top w:val="nil"/>
              <w:left w:val="nil"/>
              <w:bottom w:val="single" w:sz="4" w:space="0" w:color="auto"/>
              <w:right w:val="single" w:sz="4" w:space="0" w:color="auto"/>
            </w:tcBorders>
            <w:shd w:val="clear" w:color="auto" w:fill="auto"/>
            <w:noWrap/>
            <w:vAlign w:val="center"/>
            <w:hideMark/>
          </w:tcPr>
          <w:p w:rsidR="00411D6C" w:rsidRPr="00554977" w:rsidRDefault="00411D6C" w:rsidP="00C71B11">
            <w:pPr>
              <w:spacing w:after="0" w:line="240" w:lineRule="auto"/>
              <w:jc w:val="center"/>
              <w:rPr>
                <w:rFonts w:ascii="Arial" w:hAnsi="Arial" w:cs="Arial"/>
                <w:b/>
                <w:bCs/>
                <w:color w:val="000000"/>
                <w:sz w:val="24"/>
                <w:szCs w:val="24"/>
              </w:rPr>
            </w:pPr>
            <w:r w:rsidRPr="00554977">
              <w:rPr>
                <w:rFonts w:ascii="Arial" w:hAnsi="Arial" w:cs="Arial"/>
                <w:b/>
                <w:bCs/>
                <w:color w:val="000000"/>
                <w:sz w:val="24"/>
                <w:szCs w:val="24"/>
              </w:rPr>
              <w:t>Medio</w:t>
            </w:r>
          </w:p>
        </w:tc>
        <w:tc>
          <w:tcPr>
            <w:tcW w:w="717" w:type="pct"/>
            <w:tcBorders>
              <w:top w:val="nil"/>
              <w:left w:val="nil"/>
              <w:bottom w:val="single" w:sz="4" w:space="0" w:color="auto"/>
              <w:right w:val="single" w:sz="4" w:space="0" w:color="auto"/>
            </w:tcBorders>
            <w:shd w:val="clear" w:color="auto" w:fill="auto"/>
            <w:noWrap/>
            <w:vAlign w:val="center"/>
            <w:hideMark/>
          </w:tcPr>
          <w:p w:rsidR="00411D6C" w:rsidRPr="00554977" w:rsidRDefault="00411D6C" w:rsidP="00C71B11">
            <w:pPr>
              <w:spacing w:after="0" w:line="240" w:lineRule="auto"/>
              <w:jc w:val="center"/>
              <w:rPr>
                <w:rFonts w:ascii="Arial" w:hAnsi="Arial" w:cs="Arial"/>
                <w:b/>
                <w:bCs/>
                <w:color w:val="000000"/>
                <w:sz w:val="24"/>
                <w:szCs w:val="24"/>
              </w:rPr>
            </w:pPr>
            <w:r w:rsidRPr="00554977">
              <w:rPr>
                <w:rFonts w:ascii="Arial" w:hAnsi="Arial" w:cs="Arial"/>
                <w:b/>
                <w:bCs/>
                <w:color w:val="000000"/>
                <w:sz w:val="24"/>
                <w:szCs w:val="24"/>
              </w:rPr>
              <w:t>Evaluación</w:t>
            </w:r>
          </w:p>
        </w:tc>
      </w:tr>
      <w:tr w:rsidR="00411D6C" w:rsidRPr="00554977" w:rsidTr="00411D6C">
        <w:trPr>
          <w:trHeight w:val="1888"/>
        </w:trPr>
        <w:tc>
          <w:tcPr>
            <w:tcW w:w="715" w:type="pct"/>
            <w:tcBorders>
              <w:top w:val="nil"/>
              <w:left w:val="single" w:sz="4" w:space="0" w:color="auto"/>
              <w:bottom w:val="single" w:sz="4" w:space="0" w:color="auto"/>
              <w:right w:val="single" w:sz="4" w:space="0" w:color="auto"/>
            </w:tcBorders>
            <w:shd w:val="clear" w:color="auto" w:fill="auto"/>
            <w:vAlign w:val="center"/>
          </w:tcPr>
          <w:p w:rsidR="004246D3" w:rsidRDefault="00E87DEE" w:rsidP="004246D3">
            <w:pPr>
              <w:spacing w:after="0" w:line="240" w:lineRule="auto"/>
              <w:jc w:val="center"/>
              <w:rPr>
                <w:rFonts w:ascii="Arial" w:hAnsi="Arial" w:cs="Arial"/>
                <w:b/>
                <w:color w:val="000000"/>
                <w:sz w:val="20"/>
                <w:szCs w:val="20"/>
              </w:rPr>
            </w:pPr>
            <w:r>
              <w:rPr>
                <w:rFonts w:ascii="Arial" w:hAnsi="Arial" w:cs="Arial"/>
                <w:b/>
                <w:color w:val="000000"/>
                <w:sz w:val="20"/>
                <w:szCs w:val="20"/>
              </w:rPr>
              <w:t>I</w:t>
            </w:r>
            <w:r w:rsidR="004246D3">
              <w:rPr>
                <w:rFonts w:ascii="Arial" w:hAnsi="Arial" w:cs="Arial"/>
                <w:b/>
                <w:color w:val="000000"/>
                <w:sz w:val="20"/>
                <w:szCs w:val="20"/>
              </w:rPr>
              <w:t xml:space="preserve"> </w:t>
            </w:r>
          </w:p>
          <w:p w:rsidR="00411D6C" w:rsidRPr="00554977" w:rsidRDefault="004246D3" w:rsidP="004246D3">
            <w:pPr>
              <w:spacing w:after="0" w:line="240" w:lineRule="auto"/>
              <w:jc w:val="center"/>
              <w:rPr>
                <w:rFonts w:ascii="Arial" w:hAnsi="Arial" w:cs="Arial"/>
                <w:b/>
                <w:color w:val="000000"/>
                <w:sz w:val="20"/>
                <w:szCs w:val="20"/>
              </w:rPr>
            </w:pPr>
            <w:r>
              <w:rPr>
                <w:rFonts w:ascii="Arial" w:hAnsi="Arial" w:cs="Arial"/>
                <w:b/>
                <w:color w:val="000000"/>
                <w:sz w:val="20"/>
                <w:szCs w:val="20"/>
              </w:rPr>
              <w:t>Duración: 3 horas</w:t>
            </w:r>
          </w:p>
        </w:tc>
        <w:tc>
          <w:tcPr>
            <w:tcW w:w="911" w:type="pct"/>
            <w:gridSpan w:val="3"/>
            <w:tcBorders>
              <w:top w:val="nil"/>
              <w:left w:val="nil"/>
              <w:bottom w:val="single" w:sz="4" w:space="0" w:color="auto"/>
              <w:right w:val="single" w:sz="4" w:space="0" w:color="auto"/>
            </w:tcBorders>
            <w:shd w:val="clear" w:color="auto" w:fill="auto"/>
            <w:vAlign w:val="center"/>
          </w:tcPr>
          <w:p w:rsidR="00411D6C" w:rsidRPr="00554977" w:rsidRDefault="00804A7D" w:rsidP="00E87DEE">
            <w:pPr>
              <w:spacing w:after="0" w:line="240" w:lineRule="auto"/>
              <w:rPr>
                <w:rFonts w:ascii="Arial" w:hAnsi="Arial" w:cs="Arial"/>
                <w:color w:val="000000"/>
                <w:sz w:val="20"/>
                <w:szCs w:val="20"/>
              </w:rPr>
            </w:pPr>
            <w:r>
              <w:rPr>
                <w:rFonts w:ascii="Arial" w:hAnsi="Arial" w:cs="Arial"/>
                <w:color w:val="000000"/>
                <w:sz w:val="20"/>
                <w:szCs w:val="20"/>
              </w:rPr>
              <w:t>Entender y corregir los posibles problemas  que afectan al proceso de la comunicación.</w:t>
            </w:r>
          </w:p>
        </w:tc>
        <w:tc>
          <w:tcPr>
            <w:tcW w:w="1166" w:type="pct"/>
            <w:tcBorders>
              <w:top w:val="nil"/>
              <w:left w:val="nil"/>
              <w:bottom w:val="single" w:sz="4" w:space="0" w:color="auto"/>
              <w:right w:val="single" w:sz="4" w:space="0" w:color="auto"/>
            </w:tcBorders>
            <w:shd w:val="clear" w:color="auto" w:fill="auto"/>
            <w:vAlign w:val="center"/>
          </w:tcPr>
          <w:p w:rsidR="004246D3" w:rsidRDefault="00804A7D" w:rsidP="00804A7D">
            <w:pPr>
              <w:spacing w:after="0" w:line="240" w:lineRule="auto"/>
              <w:rPr>
                <w:rFonts w:ascii="Arial" w:hAnsi="Arial" w:cs="Arial"/>
                <w:color w:val="000000"/>
                <w:sz w:val="20"/>
                <w:szCs w:val="20"/>
              </w:rPr>
            </w:pPr>
            <w:r w:rsidRPr="00804A7D">
              <w:rPr>
                <w:rFonts w:ascii="Arial" w:hAnsi="Arial" w:cs="Arial"/>
                <w:color w:val="000000"/>
                <w:sz w:val="20"/>
                <w:szCs w:val="20"/>
              </w:rPr>
              <w:t>Proceso de Comunicativo</w:t>
            </w:r>
            <w:r>
              <w:rPr>
                <w:rFonts w:ascii="Arial" w:hAnsi="Arial" w:cs="Arial"/>
                <w:color w:val="000000"/>
                <w:sz w:val="20"/>
                <w:szCs w:val="20"/>
              </w:rPr>
              <w:t>:</w:t>
            </w:r>
          </w:p>
          <w:p w:rsidR="00D700CD" w:rsidRDefault="00804A7D" w:rsidP="00D700CD">
            <w:pPr>
              <w:pStyle w:val="Prrafodelista"/>
              <w:numPr>
                <w:ilvl w:val="0"/>
                <w:numId w:val="6"/>
              </w:numPr>
              <w:spacing w:after="0" w:line="240" w:lineRule="auto"/>
              <w:rPr>
                <w:rFonts w:ascii="Arial" w:hAnsi="Arial" w:cs="Arial"/>
                <w:color w:val="000000"/>
                <w:sz w:val="20"/>
                <w:szCs w:val="20"/>
              </w:rPr>
            </w:pPr>
            <w:r w:rsidRPr="00D700CD">
              <w:rPr>
                <w:rFonts w:ascii="Arial" w:hAnsi="Arial" w:cs="Arial"/>
                <w:color w:val="000000"/>
                <w:sz w:val="20"/>
                <w:szCs w:val="20"/>
              </w:rPr>
              <w:t xml:space="preserve">Definición de Comunicación. </w:t>
            </w:r>
            <w:r w:rsidR="00D700CD">
              <w:rPr>
                <w:rFonts w:ascii="Arial" w:hAnsi="Arial" w:cs="Arial"/>
                <w:color w:val="000000"/>
                <w:sz w:val="20"/>
                <w:szCs w:val="20"/>
              </w:rPr>
              <w:t xml:space="preserve">            </w:t>
            </w:r>
          </w:p>
          <w:p w:rsidR="00D700CD" w:rsidRDefault="00804A7D" w:rsidP="00D700CD">
            <w:pPr>
              <w:pStyle w:val="Prrafodelista"/>
              <w:numPr>
                <w:ilvl w:val="0"/>
                <w:numId w:val="6"/>
              </w:numPr>
              <w:spacing w:after="0" w:line="240" w:lineRule="auto"/>
              <w:rPr>
                <w:rFonts w:ascii="Arial" w:hAnsi="Arial" w:cs="Arial"/>
                <w:color w:val="000000"/>
                <w:sz w:val="20"/>
                <w:szCs w:val="20"/>
              </w:rPr>
            </w:pPr>
            <w:r w:rsidRPr="00D700CD">
              <w:rPr>
                <w:rFonts w:ascii="Arial" w:hAnsi="Arial" w:cs="Arial"/>
                <w:color w:val="000000"/>
                <w:sz w:val="20"/>
                <w:szCs w:val="20"/>
              </w:rPr>
              <w:t xml:space="preserve">Elementos del Proceso. </w:t>
            </w:r>
          </w:p>
          <w:p w:rsidR="00804A7D" w:rsidRPr="00D700CD" w:rsidRDefault="00804A7D" w:rsidP="00D700CD">
            <w:pPr>
              <w:pStyle w:val="Prrafodelista"/>
              <w:numPr>
                <w:ilvl w:val="0"/>
                <w:numId w:val="6"/>
              </w:numPr>
              <w:spacing w:after="0" w:line="240" w:lineRule="auto"/>
              <w:rPr>
                <w:rFonts w:ascii="Arial" w:hAnsi="Arial" w:cs="Arial"/>
                <w:color w:val="000000"/>
                <w:sz w:val="20"/>
                <w:szCs w:val="20"/>
              </w:rPr>
            </w:pPr>
            <w:r w:rsidRPr="00D700CD">
              <w:rPr>
                <w:rFonts w:ascii="Arial" w:hAnsi="Arial" w:cs="Arial"/>
                <w:color w:val="000000"/>
                <w:sz w:val="20"/>
                <w:szCs w:val="20"/>
              </w:rPr>
              <w:t>Definición de los elementos</w:t>
            </w:r>
            <w:r w:rsidR="00D700CD" w:rsidRPr="00D700CD">
              <w:rPr>
                <w:rFonts w:ascii="Arial" w:hAnsi="Arial" w:cs="Arial"/>
                <w:color w:val="000000"/>
                <w:sz w:val="20"/>
                <w:szCs w:val="20"/>
              </w:rPr>
              <w:t>.</w:t>
            </w:r>
          </w:p>
        </w:tc>
        <w:tc>
          <w:tcPr>
            <w:tcW w:w="715" w:type="pct"/>
            <w:gridSpan w:val="3"/>
            <w:tcBorders>
              <w:top w:val="nil"/>
              <w:left w:val="nil"/>
              <w:bottom w:val="single" w:sz="4" w:space="0" w:color="auto"/>
              <w:right w:val="single" w:sz="4" w:space="0" w:color="auto"/>
            </w:tcBorders>
            <w:shd w:val="clear" w:color="auto" w:fill="auto"/>
            <w:vAlign w:val="center"/>
          </w:tcPr>
          <w:p w:rsidR="00411D6C" w:rsidRPr="00554977" w:rsidRDefault="004246D3" w:rsidP="00C71B11">
            <w:pPr>
              <w:spacing w:after="0" w:line="240" w:lineRule="auto"/>
              <w:jc w:val="center"/>
              <w:rPr>
                <w:rFonts w:ascii="Arial" w:hAnsi="Arial" w:cs="Arial"/>
                <w:color w:val="000000"/>
                <w:sz w:val="20"/>
                <w:szCs w:val="20"/>
              </w:rPr>
            </w:pPr>
            <w:r>
              <w:rPr>
                <w:rFonts w:ascii="Arial" w:hAnsi="Arial" w:cs="Arial"/>
                <w:color w:val="000000"/>
                <w:sz w:val="20"/>
                <w:szCs w:val="20"/>
              </w:rPr>
              <w:t>La clase se guiara en marcado en el método lógico, método deductivo e inductivo</w:t>
            </w:r>
          </w:p>
        </w:tc>
        <w:tc>
          <w:tcPr>
            <w:tcW w:w="776" w:type="pct"/>
            <w:tcBorders>
              <w:top w:val="nil"/>
              <w:left w:val="nil"/>
              <w:bottom w:val="single" w:sz="4" w:space="0" w:color="auto"/>
              <w:right w:val="single" w:sz="4" w:space="0" w:color="auto"/>
            </w:tcBorders>
            <w:shd w:val="clear" w:color="auto" w:fill="auto"/>
            <w:vAlign w:val="center"/>
          </w:tcPr>
          <w:p w:rsidR="00411D6C" w:rsidRDefault="004E7821" w:rsidP="00C71B11">
            <w:pPr>
              <w:spacing w:after="0" w:line="240" w:lineRule="auto"/>
              <w:jc w:val="center"/>
              <w:rPr>
                <w:rFonts w:ascii="Arial" w:hAnsi="Arial" w:cs="Arial"/>
                <w:color w:val="000000"/>
                <w:sz w:val="20"/>
                <w:szCs w:val="20"/>
              </w:rPr>
            </w:pPr>
            <w:r>
              <w:rPr>
                <w:rFonts w:ascii="Arial" w:hAnsi="Arial" w:cs="Arial"/>
                <w:color w:val="000000"/>
                <w:sz w:val="20"/>
                <w:szCs w:val="20"/>
              </w:rPr>
              <w:t>Diapositivas</w:t>
            </w:r>
          </w:p>
          <w:p w:rsidR="004E7821" w:rsidRDefault="004E7821" w:rsidP="00C71B11">
            <w:pPr>
              <w:spacing w:after="0" w:line="240" w:lineRule="auto"/>
              <w:jc w:val="center"/>
              <w:rPr>
                <w:rFonts w:ascii="Arial" w:hAnsi="Arial" w:cs="Arial"/>
                <w:color w:val="000000"/>
                <w:sz w:val="20"/>
                <w:szCs w:val="20"/>
              </w:rPr>
            </w:pPr>
            <w:r>
              <w:rPr>
                <w:rFonts w:ascii="Arial" w:hAnsi="Arial" w:cs="Arial"/>
                <w:color w:val="000000"/>
                <w:sz w:val="20"/>
                <w:szCs w:val="20"/>
              </w:rPr>
              <w:t>Computadora</w:t>
            </w:r>
          </w:p>
          <w:p w:rsidR="004E7821" w:rsidRDefault="004E7821" w:rsidP="00C71B11">
            <w:pPr>
              <w:spacing w:after="0" w:line="240" w:lineRule="auto"/>
              <w:jc w:val="center"/>
              <w:rPr>
                <w:rFonts w:ascii="Arial" w:hAnsi="Arial" w:cs="Arial"/>
                <w:color w:val="000000"/>
                <w:sz w:val="20"/>
                <w:szCs w:val="20"/>
              </w:rPr>
            </w:pPr>
            <w:r>
              <w:rPr>
                <w:rFonts w:ascii="Arial" w:hAnsi="Arial" w:cs="Arial"/>
                <w:color w:val="000000"/>
                <w:sz w:val="20"/>
                <w:szCs w:val="20"/>
              </w:rPr>
              <w:t>Libro</w:t>
            </w:r>
          </w:p>
          <w:p w:rsidR="00D700CD" w:rsidRDefault="00D700CD" w:rsidP="00C71B11">
            <w:pPr>
              <w:spacing w:after="0" w:line="240" w:lineRule="auto"/>
              <w:jc w:val="center"/>
              <w:rPr>
                <w:rFonts w:ascii="Arial" w:hAnsi="Arial" w:cs="Arial"/>
                <w:color w:val="000000"/>
                <w:sz w:val="20"/>
                <w:szCs w:val="20"/>
              </w:rPr>
            </w:pPr>
            <w:r>
              <w:rPr>
                <w:rFonts w:ascii="Arial" w:hAnsi="Arial" w:cs="Arial"/>
                <w:color w:val="000000"/>
                <w:sz w:val="20"/>
                <w:szCs w:val="20"/>
              </w:rPr>
              <w:t>Pizarra</w:t>
            </w:r>
          </w:p>
          <w:p w:rsidR="0077292B" w:rsidRPr="00554977" w:rsidRDefault="0077292B" w:rsidP="00C71B11">
            <w:pPr>
              <w:spacing w:after="0" w:line="240" w:lineRule="auto"/>
              <w:jc w:val="center"/>
              <w:rPr>
                <w:rFonts w:ascii="Arial" w:hAnsi="Arial" w:cs="Arial"/>
                <w:color w:val="000000"/>
                <w:sz w:val="20"/>
                <w:szCs w:val="20"/>
              </w:rPr>
            </w:pPr>
            <w:r>
              <w:rPr>
                <w:rFonts w:ascii="Arial" w:hAnsi="Arial" w:cs="Arial"/>
                <w:color w:val="000000"/>
                <w:sz w:val="20"/>
                <w:szCs w:val="20"/>
              </w:rPr>
              <w:t>Google</w:t>
            </w:r>
          </w:p>
        </w:tc>
        <w:tc>
          <w:tcPr>
            <w:tcW w:w="717" w:type="pct"/>
            <w:tcBorders>
              <w:top w:val="nil"/>
              <w:left w:val="nil"/>
              <w:bottom w:val="single" w:sz="4" w:space="0" w:color="auto"/>
              <w:right w:val="single" w:sz="4" w:space="0" w:color="auto"/>
            </w:tcBorders>
            <w:shd w:val="clear" w:color="auto" w:fill="auto"/>
            <w:vAlign w:val="center"/>
          </w:tcPr>
          <w:p w:rsidR="00411D6C" w:rsidRPr="00554977" w:rsidRDefault="00D700CD" w:rsidP="00C71B11">
            <w:pPr>
              <w:spacing w:after="0" w:line="240" w:lineRule="auto"/>
              <w:jc w:val="center"/>
              <w:rPr>
                <w:rFonts w:ascii="Arial" w:hAnsi="Arial" w:cs="Arial"/>
                <w:color w:val="000000"/>
                <w:sz w:val="20"/>
                <w:szCs w:val="20"/>
              </w:rPr>
            </w:pPr>
            <w:r>
              <w:rPr>
                <w:rFonts w:ascii="Arial" w:hAnsi="Arial" w:cs="Arial"/>
                <w:color w:val="000000"/>
                <w:sz w:val="20"/>
                <w:szCs w:val="20"/>
              </w:rPr>
              <w:t xml:space="preserve">Explicación por medio de un cuadro conceptual elaborado en </w:t>
            </w:r>
            <w:proofErr w:type="spellStart"/>
            <w:r>
              <w:rPr>
                <w:rFonts w:ascii="Arial" w:hAnsi="Arial" w:cs="Arial"/>
                <w:color w:val="000000"/>
                <w:sz w:val="20"/>
                <w:szCs w:val="20"/>
              </w:rPr>
              <w:t>Cmaptools</w:t>
            </w:r>
            <w:proofErr w:type="spellEnd"/>
            <w:r>
              <w:rPr>
                <w:rFonts w:ascii="Arial" w:hAnsi="Arial" w:cs="Arial"/>
                <w:color w:val="000000"/>
                <w:sz w:val="20"/>
                <w:szCs w:val="20"/>
              </w:rPr>
              <w:t xml:space="preserve"> explicando el proceso de comunicación</w:t>
            </w:r>
            <w:proofErr w:type="gramStart"/>
            <w:r>
              <w:rPr>
                <w:rFonts w:ascii="Arial" w:hAnsi="Arial" w:cs="Arial"/>
                <w:color w:val="000000"/>
                <w:sz w:val="20"/>
                <w:szCs w:val="20"/>
              </w:rPr>
              <w:t>.</w:t>
            </w:r>
            <w:r w:rsidR="004E7821">
              <w:rPr>
                <w:rFonts w:ascii="Arial" w:hAnsi="Arial" w:cs="Arial"/>
                <w:color w:val="000000"/>
                <w:sz w:val="20"/>
                <w:szCs w:val="20"/>
              </w:rPr>
              <w:t>.</w:t>
            </w:r>
            <w:proofErr w:type="gramEnd"/>
          </w:p>
        </w:tc>
      </w:tr>
      <w:tr w:rsidR="00804A7D" w:rsidRPr="00554977" w:rsidTr="00411D6C">
        <w:trPr>
          <w:trHeight w:val="1888"/>
        </w:trPr>
        <w:tc>
          <w:tcPr>
            <w:tcW w:w="715" w:type="pct"/>
            <w:tcBorders>
              <w:top w:val="nil"/>
              <w:left w:val="single" w:sz="4" w:space="0" w:color="auto"/>
              <w:bottom w:val="single" w:sz="4" w:space="0" w:color="auto"/>
              <w:right w:val="single" w:sz="4" w:space="0" w:color="auto"/>
            </w:tcBorders>
            <w:shd w:val="clear" w:color="auto" w:fill="auto"/>
            <w:vAlign w:val="center"/>
          </w:tcPr>
          <w:p w:rsidR="00804A7D" w:rsidRDefault="00804A7D" w:rsidP="004E7821">
            <w:pPr>
              <w:spacing w:after="0" w:line="240" w:lineRule="auto"/>
              <w:jc w:val="center"/>
              <w:rPr>
                <w:rFonts w:ascii="Arial" w:hAnsi="Arial" w:cs="Arial"/>
                <w:b/>
                <w:color w:val="000000"/>
                <w:sz w:val="20"/>
                <w:szCs w:val="20"/>
              </w:rPr>
            </w:pPr>
            <w:r>
              <w:rPr>
                <w:rFonts w:ascii="Arial" w:hAnsi="Arial" w:cs="Arial"/>
                <w:b/>
                <w:color w:val="000000"/>
                <w:sz w:val="20"/>
                <w:szCs w:val="20"/>
              </w:rPr>
              <w:t>II</w:t>
            </w:r>
            <w:r>
              <w:rPr>
                <w:rFonts w:ascii="Arial" w:hAnsi="Arial" w:cs="Arial"/>
                <w:b/>
                <w:color w:val="000000"/>
                <w:sz w:val="20"/>
                <w:szCs w:val="20"/>
              </w:rPr>
              <w:t xml:space="preserve">  </w:t>
            </w:r>
          </w:p>
          <w:p w:rsidR="00804A7D" w:rsidRPr="00554977" w:rsidRDefault="00804A7D" w:rsidP="004E7821">
            <w:pPr>
              <w:spacing w:after="0" w:line="240" w:lineRule="auto"/>
              <w:jc w:val="center"/>
              <w:rPr>
                <w:rFonts w:ascii="Arial" w:hAnsi="Arial" w:cs="Arial"/>
                <w:b/>
                <w:color w:val="000000"/>
                <w:sz w:val="20"/>
                <w:szCs w:val="20"/>
              </w:rPr>
            </w:pPr>
            <w:r>
              <w:rPr>
                <w:rFonts w:ascii="Arial" w:hAnsi="Arial" w:cs="Arial"/>
                <w:b/>
                <w:color w:val="000000"/>
                <w:sz w:val="20"/>
                <w:szCs w:val="20"/>
              </w:rPr>
              <w:t>Duración: 3 horas</w:t>
            </w:r>
          </w:p>
        </w:tc>
        <w:tc>
          <w:tcPr>
            <w:tcW w:w="911" w:type="pct"/>
            <w:gridSpan w:val="3"/>
            <w:tcBorders>
              <w:top w:val="nil"/>
              <w:left w:val="nil"/>
              <w:bottom w:val="single" w:sz="4" w:space="0" w:color="auto"/>
              <w:right w:val="single" w:sz="4" w:space="0" w:color="auto"/>
            </w:tcBorders>
            <w:shd w:val="clear" w:color="auto" w:fill="auto"/>
            <w:vAlign w:val="center"/>
          </w:tcPr>
          <w:p w:rsidR="00804A7D" w:rsidRPr="00554977" w:rsidRDefault="00804A7D" w:rsidP="00674531">
            <w:pPr>
              <w:spacing w:after="0" w:line="240" w:lineRule="auto"/>
              <w:rPr>
                <w:rFonts w:ascii="Arial" w:hAnsi="Arial" w:cs="Arial"/>
                <w:color w:val="000000"/>
                <w:sz w:val="20"/>
                <w:szCs w:val="20"/>
              </w:rPr>
            </w:pPr>
            <w:r>
              <w:rPr>
                <w:rFonts w:ascii="Arial" w:hAnsi="Arial" w:cs="Arial"/>
                <w:color w:val="000000"/>
                <w:sz w:val="20"/>
                <w:szCs w:val="20"/>
              </w:rPr>
              <w:t>Aplicar de acuerdo a los usos respectivos de los signos de puntuación.</w:t>
            </w:r>
          </w:p>
        </w:tc>
        <w:tc>
          <w:tcPr>
            <w:tcW w:w="1166" w:type="pct"/>
            <w:tcBorders>
              <w:top w:val="nil"/>
              <w:left w:val="nil"/>
              <w:bottom w:val="single" w:sz="4" w:space="0" w:color="auto"/>
              <w:right w:val="single" w:sz="4" w:space="0" w:color="auto"/>
            </w:tcBorders>
            <w:shd w:val="clear" w:color="auto" w:fill="auto"/>
            <w:vAlign w:val="center"/>
          </w:tcPr>
          <w:p w:rsidR="00804A7D" w:rsidRDefault="00804A7D" w:rsidP="00674531">
            <w:pPr>
              <w:spacing w:after="0" w:line="240" w:lineRule="auto"/>
              <w:rPr>
                <w:rFonts w:ascii="Arial" w:hAnsi="Arial" w:cs="Arial"/>
                <w:color w:val="000000"/>
                <w:sz w:val="20"/>
                <w:szCs w:val="20"/>
              </w:rPr>
            </w:pPr>
            <w:r>
              <w:rPr>
                <w:rFonts w:ascii="Arial" w:hAnsi="Arial" w:cs="Arial"/>
                <w:color w:val="000000"/>
                <w:sz w:val="20"/>
                <w:szCs w:val="20"/>
              </w:rPr>
              <w:t>Signos de puntuación:</w:t>
            </w:r>
          </w:p>
          <w:p w:rsidR="00804A7D" w:rsidRPr="004246D3" w:rsidRDefault="00804A7D" w:rsidP="00674531">
            <w:pPr>
              <w:pStyle w:val="Prrafodelista"/>
              <w:numPr>
                <w:ilvl w:val="0"/>
                <w:numId w:val="5"/>
              </w:numPr>
              <w:spacing w:after="0" w:line="240" w:lineRule="auto"/>
              <w:rPr>
                <w:rFonts w:ascii="Arial" w:hAnsi="Arial" w:cs="Arial"/>
                <w:color w:val="000000"/>
                <w:sz w:val="20"/>
                <w:szCs w:val="20"/>
              </w:rPr>
            </w:pPr>
            <w:r w:rsidRPr="004246D3">
              <w:rPr>
                <w:rFonts w:ascii="Arial" w:hAnsi="Arial" w:cs="Arial"/>
                <w:color w:val="000000"/>
                <w:sz w:val="20"/>
                <w:szCs w:val="20"/>
              </w:rPr>
              <w:t xml:space="preserve">Definición </w:t>
            </w:r>
          </w:p>
          <w:p w:rsidR="00804A7D" w:rsidRPr="004246D3" w:rsidRDefault="00804A7D" w:rsidP="00674531">
            <w:pPr>
              <w:pStyle w:val="Prrafodelista"/>
              <w:numPr>
                <w:ilvl w:val="0"/>
                <w:numId w:val="5"/>
              </w:numPr>
              <w:spacing w:after="0" w:line="240" w:lineRule="auto"/>
              <w:rPr>
                <w:rFonts w:ascii="Arial" w:hAnsi="Arial" w:cs="Arial"/>
                <w:color w:val="000000"/>
                <w:sz w:val="20"/>
                <w:szCs w:val="20"/>
              </w:rPr>
            </w:pPr>
            <w:r w:rsidRPr="004246D3">
              <w:rPr>
                <w:rFonts w:ascii="Arial" w:hAnsi="Arial" w:cs="Arial"/>
                <w:color w:val="000000"/>
                <w:sz w:val="20"/>
                <w:szCs w:val="20"/>
              </w:rPr>
              <w:t xml:space="preserve">Clasificación </w:t>
            </w:r>
          </w:p>
          <w:p w:rsidR="00804A7D" w:rsidRPr="004246D3" w:rsidRDefault="00804A7D" w:rsidP="00674531">
            <w:pPr>
              <w:pStyle w:val="Prrafodelista"/>
              <w:numPr>
                <w:ilvl w:val="0"/>
                <w:numId w:val="5"/>
              </w:numPr>
              <w:spacing w:after="0" w:line="240" w:lineRule="auto"/>
              <w:rPr>
                <w:rFonts w:ascii="Arial" w:hAnsi="Arial" w:cs="Arial"/>
                <w:color w:val="000000"/>
                <w:sz w:val="20"/>
                <w:szCs w:val="20"/>
              </w:rPr>
            </w:pPr>
            <w:r w:rsidRPr="004246D3">
              <w:rPr>
                <w:rFonts w:ascii="Arial" w:hAnsi="Arial" w:cs="Arial"/>
                <w:color w:val="000000"/>
                <w:sz w:val="20"/>
                <w:szCs w:val="20"/>
              </w:rPr>
              <w:t>Usos por cada signo</w:t>
            </w:r>
          </w:p>
        </w:tc>
        <w:tc>
          <w:tcPr>
            <w:tcW w:w="715" w:type="pct"/>
            <w:gridSpan w:val="3"/>
            <w:tcBorders>
              <w:top w:val="nil"/>
              <w:left w:val="nil"/>
              <w:bottom w:val="single" w:sz="4" w:space="0" w:color="auto"/>
              <w:right w:val="single" w:sz="4" w:space="0" w:color="auto"/>
            </w:tcBorders>
            <w:shd w:val="clear" w:color="auto" w:fill="auto"/>
            <w:vAlign w:val="center"/>
          </w:tcPr>
          <w:p w:rsidR="00804A7D" w:rsidRPr="00554977" w:rsidRDefault="00804A7D" w:rsidP="00674531">
            <w:pPr>
              <w:spacing w:after="0" w:line="240" w:lineRule="auto"/>
              <w:jc w:val="center"/>
              <w:rPr>
                <w:rFonts w:ascii="Arial" w:hAnsi="Arial" w:cs="Arial"/>
                <w:color w:val="000000"/>
                <w:sz w:val="20"/>
                <w:szCs w:val="20"/>
              </w:rPr>
            </w:pPr>
            <w:r>
              <w:rPr>
                <w:rFonts w:ascii="Arial" w:hAnsi="Arial" w:cs="Arial"/>
                <w:color w:val="000000"/>
                <w:sz w:val="20"/>
                <w:szCs w:val="20"/>
              </w:rPr>
              <w:t>La clase se guiara en marcado en el método lógico, método deductivo e inductivo</w:t>
            </w:r>
          </w:p>
        </w:tc>
        <w:tc>
          <w:tcPr>
            <w:tcW w:w="776" w:type="pct"/>
            <w:tcBorders>
              <w:top w:val="nil"/>
              <w:left w:val="nil"/>
              <w:bottom w:val="single" w:sz="4" w:space="0" w:color="auto"/>
              <w:right w:val="single" w:sz="4" w:space="0" w:color="auto"/>
            </w:tcBorders>
            <w:shd w:val="clear" w:color="auto" w:fill="auto"/>
            <w:vAlign w:val="center"/>
          </w:tcPr>
          <w:p w:rsidR="00804A7D" w:rsidRDefault="00804A7D" w:rsidP="00674531">
            <w:pPr>
              <w:spacing w:after="0" w:line="240" w:lineRule="auto"/>
              <w:jc w:val="center"/>
              <w:rPr>
                <w:rFonts w:ascii="Arial" w:hAnsi="Arial" w:cs="Arial"/>
                <w:color w:val="000000"/>
                <w:sz w:val="20"/>
                <w:szCs w:val="20"/>
              </w:rPr>
            </w:pPr>
            <w:r>
              <w:rPr>
                <w:rFonts w:ascii="Arial" w:hAnsi="Arial" w:cs="Arial"/>
                <w:color w:val="000000"/>
                <w:sz w:val="20"/>
                <w:szCs w:val="20"/>
              </w:rPr>
              <w:t>Diapositivas</w:t>
            </w:r>
          </w:p>
          <w:p w:rsidR="00804A7D" w:rsidRDefault="00804A7D" w:rsidP="00674531">
            <w:pPr>
              <w:spacing w:after="0" w:line="240" w:lineRule="auto"/>
              <w:jc w:val="center"/>
              <w:rPr>
                <w:rFonts w:ascii="Arial" w:hAnsi="Arial" w:cs="Arial"/>
                <w:color w:val="000000"/>
                <w:sz w:val="20"/>
                <w:szCs w:val="20"/>
              </w:rPr>
            </w:pPr>
            <w:r>
              <w:rPr>
                <w:rFonts w:ascii="Arial" w:hAnsi="Arial" w:cs="Arial"/>
                <w:color w:val="000000"/>
                <w:sz w:val="20"/>
                <w:szCs w:val="20"/>
              </w:rPr>
              <w:t>Computadora</w:t>
            </w:r>
          </w:p>
          <w:p w:rsidR="00804A7D" w:rsidRDefault="00804A7D" w:rsidP="00674531">
            <w:pPr>
              <w:spacing w:after="0" w:line="240" w:lineRule="auto"/>
              <w:jc w:val="center"/>
              <w:rPr>
                <w:rFonts w:ascii="Arial" w:hAnsi="Arial" w:cs="Arial"/>
                <w:color w:val="000000"/>
                <w:sz w:val="20"/>
                <w:szCs w:val="20"/>
              </w:rPr>
            </w:pPr>
            <w:r>
              <w:rPr>
                <w:rFonts w:ascii="Arial" w:hAnsi="Arial" w:cs="Arial"/>
                <w:color w:val="000000"/>
                <w:sz w:val="20"/>
                <w:szCs w:val="20"/>
              </w:rPr>
              <w:t>Libro</w:t>
            </w:r>
          </w:p>
          <w:p w:rsidR="00D700CD" w:rsidRDefault="00D700CD" w:rsidP="00674531">
            <w:pPr>
              <w:spacing w:after="0" w:line="240" w:lineRule="auto"/>
              <w:jc w:val="center"/>
              <w:rPr>
                <w:rFonts w:ascii="Arial" w:hAnsi="Arial" w:cs="Arial"/>
                <w:color w:val="000000"/>
                <w:sz w:val="20"/>
                <w:szCs w:val="20"/>
              </w:rPr>
            </w:pPr>
            <w:r>
              <w:rPr>
                <w:rFonts w:ascii="Arial" w:hAnsi="Arial" w:cs="Arial"/>
                <w:color w:val="000000"/>
                <w:sz w:val="20"/>
                <w:szCs w:val="20"/>
              </w:rPr>
              <w:t>Pizarra</w:t>
            </w:r>
          </w:p>
          <w:p w:rsidR="0077292B" w:rsidRPr="00554977" w:rsidRDefault="0077292B" w:rsidP="00674531">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google</w:t>
            </w:r>
            <w:proofErr w:type="spellEnd"/>
          </w:p>
        </w:tc>
        <w:tc>
          <w:tcPr>
            <w:tcW w:w="717" w:type="pct"/>
            <w:tcBorders>
              <w:top w:val="nil"/>
              <w:left w:val="nil"/>
              <w:bottom w:val="single" w:sz="4" w:space="0" w:color="auto"/>
              <w:right w:val="single" w:sz="4" w:space="0" w:color="auto"/>
            </w:tcBorders>
            <w:shd w:val="clear" w:color="auto" w:fill="auto"/>
            <w:vAlign w:val="center"/>
          </w:tcPr>
          <w:p w:rsidR="00804A7D" w:rsidRPr="00554977" w:rsidRDefault="00804A7D" w:rsidP="00674531">
            <w:pPr>
              <w:spacing w:after="0" w:line="240" w:lineRule="auto"/>
              <w:jc w:val="center"/>
              <w:rPr>
                <w:rFonts w:ascii="Arial" w:hAnsi="Arial" w:cs="Arial"/>
                <w:color w:val="000000"/>
                <w:sz w:val="20"/>
                <w:szCs w:val="20"/>
              </w:rPr>
            </w:pPr>
            <w:r>
              <w:rPr>
                <w:rFonts w:ascii="Arial" w:hAnsi="Arial" w:cs="Arial"/>
                <w:color w:val="000000"/>
                <w:sz w:val="20"/>
                <w:szCs w:val="20"/>
              </w:rPr>
              <w:t>Presentación al final de la clase un tema redactado en el Blog individual.</w:t>
            </w:r>
          </w:p>
        </w:tc>
      </w:tr>
    </w:tbl>
    <w:p w:rsidR="0077292B" w:rsidRDefault="0077292B">
      <w:pPr>
        <w:rPr>
          <w:b/>
        </w:rPr>
      </w:pPr>
    </w:p>
    <w:p w:rsidR="0077292B" w:rsidRDefault="0077292B">
      <w:pPr>
        <w:rPr>
          <w:b/>
        </w:rPr>
      </w:pPr>
    </w:p>
    <w:p w:rsidR="00A4533C" w:rsidRDefault="00A4533C">
      <w:pPr>
        <w:rPr>
          <w:b/>
        </w:rPr>
      </w:pPr>
      <w:r w:rsidRPr="00A4533C">
        <w:rPr>
          <w:b/>
        </w:rPr>
        <w:t>Anexos explicativos:</w:t>
      </w:r>
      <w:bookmarkStart w:id="0" w:name="_GoBack"/>
      <w:bookmarkEnd w:id="0"/>
    </w:p>
    <w:p w:rsidR="0077292B" w:rsidRDefault="0077292B" w:rsidP="0077292B">
      <w:pPr>
        <w:rPr>
          <w:b/>
        </w:rPr>
      </w:pPr>
      <w:r w:rsidRPr="0069749A">
        <w:rPr>
          <w:b/>
          <w:noProof/>
          <w:szCs w:val="20"/>
          <w:u w:val="single"/>
        </w:rPr>
        <mc:AlternateContent>
          <mc:Choice Requires="wps">
            <w:drawing>
              <wp:anchor distT="0" distB="0" distL="114300" distR="114300" simplePos="0" relativeHeight="251659264" behindDoc="0" locked="0" layoutInCell="1" allowOverlap="1" wp14:anchorId="1F9AEE81" wp14:editId="15BC92A6">
                <wp:simplePos x="0" y="0"/>
                <wp:positionH relativeFrom="margin">
                  <wp:posOffset>-53340</wp:posOffset>
                </wp:positionH>
                <wp:positionV relativeFrom="paragraph">
                  <wp:posOffset>276225</wp:posOffset>
                </wp:positionV>
                <wp:extent cx="5325745" cy="1568450"/>
                <wp:effectExtent l="0" t="0" r="27305" b="12700"/>
                <wp:wrapNone/>
                <wp:docPr id="10" name="Cuadro de texto 10"/>
                <wp:cNvGraphicFramePr/>
                <a:graphic xmlns:a="http://schemas.openxmlformats.org/drawingml/2006/main">
                  <a:graphicData uri="http://schemas.microsoft.com/office/word/2010/wordprocessingShape">
                    <wps:wsp>
                      <wps:cNvSpPr txBox="1"/>
                      <wps:spPr>
                        <a:xfrm>
                          <a:off x="0" y="0"/>
                          <a:ext cx="5325745" cy="156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92B" w:rsidRDefault="0077292B" w:rsidP="0077292B">
                            <w:r>
                              <w:t xml:space="preserve">La UNESCO en el año 2004 elaboró un proyecto llamado </w:t>
                            </w:r>
                            <w:proofErr w:type="spellStart"/>
                            <w:r>
                              <w:t>Tunning</w:t>
                            </w:r>
                            <w:proofErr w:type="spellEnd"/>
                            <w:r>
                              <w:t xml:space="preserve"> para Latinoamérica. En este proyecto se describen las competencias genéricas y específicas por área del conocimiento. En este caso se dirige el proceso para el desarrollo de las siguientes competencias:</w:t>
                            </w:r>
                          </w:p>
                          <w:p w:rsidR="0077292B" w:rsidRDefault="0077292B" w:rsidP="0077292B">
                            <w:pPr>
                              <w:pStyle w:val="Prrafodelista"/>
                              <w:numPr>
                                <w:ilvl w:val="0"/>
                                <w:numId w:val="7"/>
                              </w:numPr>
                              <w:spacing w:after="160" w:line="259" w:lineRule="auto"/>
                            </w:pPr>
                            <w:r w:rsidRPr="005B477D">
                              <w:t>Capacidad de comunicación oral y escrita</w:t>
                            </w:r>
                            <w:r>
                              <w:t>.</w:t>
                            </w:r>
                          </w:p>
                          <w:p w:rsidR="0077292B" w:rsidRDefault="0077292B" w:rsidP="0077292B">
                            <w:pPr>
                              <w:pStyle w:val="Prrafodelista"/>
                              <w:numPr>
                                <w:ilvl w:val="0"/>
                                <w:numId w:val="7"/>
                              </w:numPr>
                              <w:spacing w:after="160" w:line="259" w:lineRule="auto"/>
                            </w:pPr>
                            <w:r w:rsidRPr="00CF7695">
                              <w:t>Habilidades en el uso de las tecnologías de la información y de la comunicación</w:t>
                            </w:r>
                            <w:r>
                              <w:t>.</w:t>
                            </w:r>
                          </w:p>
                          <w:p w:rsidR="0034568B" w:rsidRDefault="0034568B" w:rsidP="0077292B">
                            <w:pPr>
                              <w:pStyle w:val="Prrafodelista"/>
                              <w:numPr>
                                <w:ilvl w:val="0"/>
                                <w:numId w:val="7"/>
                              </w:numPr>
                              <w:spacing w:after="160" w:line="259" w:lineRule="auto"/>
                            </w:pPr>
                            <w:r w:rsidRPr="0034568B">
                              <w:t>Capacidad de investigación</w:t>
                            </w:r>
                          </w:p>
                          <w:p w:rsidR="0077292B" w:rsidRDefault="0077292B" w:rsidP="00772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2pt;margin-top:21.75pt;width:419.35pt;height:1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" fillcolor="white [3201]" strokeweight=".5pt">
                <v:textbox>
                  <w:txbxContent>
                    <w:p w:rsidR="0077292B" w:rsidRDefault="0077292B" w:rsidP="0077292B">
                      <w:r>
                        <w:t xml:space="preserve">La UNESCO en el año 2004 elaboró un proyecto llamado </w:t>
                      </w:r>
                      <w:proofErr w:type="spellStart"/>
                      <w:r>
                        <w:t>Tunning</w:t>
                      </w:r>
                      <w:proofErr w:type="spellEnd"/>
                      <w:r>
                        <w:t xml:space="preserve"> para Latinoamérica. En este proyecto se describen las competencias genéricas y específicas por área del conocimiento. En este caso se dirige el proceso para el desarrollo de las siguientes competencias:</w:t>
                      </w:r>
                    </w:p>
                    <w:p w:rsidR="0077292B" w:rsidRDefault="0077292B" w:rsidP="0077292B">
                      <w:pPr>
                        <w:pStyle w:val="Prrafodelista"/>
                        <w:numPr>
                          <w:ilvl w:val="0"/>
                          <w:numId w:val="7"/>
                        </w:numPr>
                        <w:spacing w:after="160" w:line="259" w:lineRule="auto"/>
                      </w:pPr>
                      <w:r w:rsidRPr="005B477D">
                        <w:t>Capacidad de comunicación oral y escrita</w:t>
                      </w:r>
                      <w:r>
                        <w:t>.</w:t>
                      </w:r>
                    </w:p>
                    <w:p w:rsidR="0077292B" w:rsidRDefault="0077292B" w:rsidP="0077292B">
                      <w:pPr>
                        <w:pStyle w:val="Prrafodelista"/>
                        <w:numPr>
                          <w:ilvl w:val="0"/>
                          <w:numId w:val="7"/>
                        </w:numPr>
                        <w:spacing w:after="160" w:line="259" w:lineRule="auto"/>
                      </w:pPr>
                      <w:r w:rsidRPr="00CF7695">
                        <w:t>Habilidades en el uso de las tecnologías de la información y de la comunicación</w:t>
                      </w:r>
                      <w:r>
                        <w:t>.</w:t>
                      </w:r>
                    </w:p>
                    <w:p w:rsidR="0034568B" w:rsidRDefault="0034568B" w:rsidP="0077292B">
                      <w:pPr>
                        <w:pStyle w:val="Prrafodelista"/>
                        <w:numPr>
                          <w:ilvl w:val="0"/>
                          <w:numId w:val="7"/>
                        </w:numPr>
                        <w:spacing w:after="160" w:line="259" w:lineRule="auto"/>
                      </w:pPr>
                      <w:r w:rsidRPr="0034568B">
                        <w:t>Capacidad de investigación</w:t>
                      </w:r>
                    </w:p>
                    <w:p w:rsidR="0077292B" w:rsidRDefault="0077292B" w:rsidP="0077292B"/>
                  </w:txbxContent>
                </v:textbox>
                <w10:wrap anchorx="margin"/>
              </v:shape>
            </w:pict>
          </mc:Fallback>
        </mc:AlternateContent>
      </w:r>
      <w:r>
        <w:rPr>
          <w:b/>
        </w:rPr>
        <w:t>Objetivos o Competencias a lograr en esta planificación con los estudiantes:</w:t>
      </w:r>
    </w:p>
    <w:p w:rsidR="0077292B" w:rsidRDefault="0077292B" w:rsidP="0077292B">
      <w:pPr>
        <w:rPr>
          <w:b/>
        </w:rPr>
      </w:pPr>
    </w:p>
    <w:p w:rsidR="0077292B" w:rsidRDefault="0077292B" w:rsidP="0077292B">
      <w:pPr>
        <w:rPr>
          <w:b/>
        </w:rPr>
      </w:pPr>
    </w:p>
    <w:p w:rsidR="0077292B" w:rsidRPr="00A4533C" w:rsidRDefault="0077292B">
      <w:pPr>
        <w:rPr>
          <w:b/>
        </w:rPr>
      </w:pPr>
    </w:p>
    <w:p w:rsidR="00A4533C" w:rsidRDefault="00A4533C"/>
    <w:p w:rsidR="0077292B" w:rsidRDefault="0077292B"/>
    <w:p w:rsidR="0077292B" w:rsidRDefault="0077292B" w:rsidP="0077292B">
      <w:pPr>
        <w:rPr>
          <w:b/>
        </w:rPr>
      </w:pPr>
    </w:p>
    <w:p w:rsidR="0077292B" w:rsidRDefault="0077292B" w:rsidP="0077292B">
      <w:pPr>
        <w:rPr>
          <w:b/>
        </w:rPr>
      </w:pPr>
    </w:p>
    <w:p w:rsidR="0077292B" w:rsidRDefault="0077292B" w:rsidP="0077292B">
      <w:pPr>
        <w:rPr>
          <w:b/>
        </w:rPr>
      </w:pPr>
      <w:r w:rsidRPr="0069749A">
        <w:rPr>
          <w:b/>
          <w:noProof/>
          <w:szCs w:val="20"/>
          <w:u w:val="single"/>
        </w:rPr>
        <w:lastRenderedPageBreak/>
        <mc:AlternateContent>
          <mc:Choice Requires="wps">
            <w:drawing>
              <wp:anchor distT="0" distB="0" distL="114300" distR="114300" simplePos="0" relativeHeight="251661312" behindDoc="0" locked="0" layoutInCell="1" allowOverlap="1" wp14:anchorId="7ECDA2E1" wp14:editId="31EE867A">
                <wp:simplePos x="0" y="0"/>
                <wp:positionH relativeFrom="margin">
                  <wp:posOffset>4386</wp:posOffset>
                </wp:positionH>
                <wp:positionV relativeFrom="paragraph">
                  <wp:posOffset>195358</wp:posOffset>
                </wp:positionV>
                <wp:extent cx="5326213" cy="2381694"/>
                <wp:effectExtent l="0" t="0" r="27305" b="19050"/>
                <wp:wrapNone/>
                <wp:docPr id="11" name="Cuadro de texto 11"/>
                <wp:cNvGraphicFramePr/>
                <a:graphic xmlns:a="http://schemas.openxmlformats.org/drawingml/2006/main">
                  <a:graphicData uri="http://schemas.microsoft.com/office/word/2010/wordprocessingShape">
                    <wps:wsp>
                      <wps:cNvSpPr txBox="1"/>
                      <wps:spPr>
                        <a:xfrm>
                          <a:off x="0" y="0"/>
                          <a:ext cx="5326213" cy="2381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92B" w:rsidRDefault="0077292B" w:rsidP="0077292B">
                            <w:r>
                              <w:t>La dirección de esta estrategia está basada en la teoría de Howard Gardner que indica que existen diferente tipos de inteligencias. Es así que se asumen las siguientes en la presente estrategia:</w:t>
                            </w:r>
                          </w:p>
                          <w:p w:rsidR="0077292B" w:rsidRDefault="0077292B" w:rsidP="0077292B">
                            <w:r w:rsidRPr="00687F5E">
                              <w:rPr>
                                <w:b/>
                              </w:rPr>
                              <w:t>Intrapersonal:</w:t>
                            </w:r>
                            <w:r>
                              <w:t xml:space="preserve"> Se define como la capacidad que permite conocernos por medio el</w:t>
                            </w:r>
                            <w:r w:rsidRPr="00E543AE">
                              <w:t xml:space="preserve"> auto-análisis.</w:t>
                            </w:r>
                            <w:r>
                              <w:t xml:space="preserve"> </w:t>
                            </w:r>
                          </w:p>
                          <w:p w:rsidR="0077292B" w:rsidRPr="006634D8" w:rsidRDefault="0077292B" w:rsidP="0077292B">
                            <w:pPr>
                              <w:rPr>
                                <w:b/>
                              </w:rPr>
                            </w:pPr>
                            <w:r w:rsidRPr="006634D8">
                              <w:rPr>
                                <w:b/>
                              </w:rPr>
                              <w:t>Interpersonal:</w:t>
                            </w:r>
                            <w:r>
                              <w:rPr>
                                <w:b/>
                              </w:rPr>
                              <w:t xml:space="preserve"> </w:t>
                            </w:r>
                            <w:r w:rsidRPr="006634D8">
                              <w:t>Consiste en la capacidad de entender las intenciones, motivaciones y deseos de otras personas.</w:t>
                            </w:r>
                          </w:p>
                          <w:p w:rsidR="0077292B" w:rsidRPr="006634D8" w:rsidRDefault="0077292B" w:rsidP="0077292B">
                            <w:pPr>
                              <w:rPr>
                                <w:b/>
                              </w:rPr>
                            </w:pPr>
                            <w:r w:rsidRPr="006634D8">
                              <w:rPr>
                                <w:b/>
                              </w:rPr>
                              <w:t>Lingüística:</w:t>
                            </w:r>
                            <w:r>
                              <w:rPr>
                                <w:b/>
                              </w:rPr>
                              <w:t xml:space="preserve"> </w:t>
                            </w:r>
                            <w:r w:rsidRPr="006634D8">
                              <w:t>Esta inteligencia consiste en la capacidad de usar el lenguaje para expresarse, y</w:t>
                            </w:r>
                            <w:r>
                              <w:t>a sea a través de la escritura y</w:t>
                            </w:r>
                            <w:r w:rsidRPr="006634D8">
                              <w:t xml:space="preserve"> oralmente.</w:t>
                            </w:r>
                          </w:p>
                          <w:p w:rsidR="0077292B" w:rsidRDefault="0077292B" w:rsidP="0077292B"/>
                          <w:p w:rsidR="0077292B" w:rsidRDefault="0077292B" w:rsidP="0077292B"/>
                          <w:p w:rsidR="0077292B" w:rsidRDefault="0077292B" w:rsidP="0077292B"/>
                          <w:p w:rsidR="0077292B" w:rsidRDefault="0077292B" w:rsidP="0077292B"/>
                          <w:p w:rsidR="0077292B" w:rsidRDefault="0077292B" w:rsidP="00772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margin-left:.35pt;margin-top:15.4pt;width:419.4pt;height:18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" fillcolor="white [3201]" strokeweight=".5pt">
                <v:textbox>
                  <w:txbxContent>
                    <w:p w:rsidR="0077292B" w:rsidRDefault="0077292B" w:rsidP="0077292B">
                      <w:r>
                        <w:t>La dirección de esta estrategia está basada en la teoría de Howard Gardner que indica que existen diferente tipos de inteligencias. Es así que se asumen las siguientes en la presente estrategia:</w:t>
                      </w:r>
                    </w:p>
                    <w:p w:rsidR="0077292B" w:rsidRDefault="0077292B" w:rsidP="0077292B">
                      <w:r w:rsidRPr="00687F5E">
                        <w:rPr>
                          <w:b/>
                        </w:rPr>
                        <w:t>Intrapersonal:</w:t>
                      </w:r>
                      <w:r>
                        <w:t xml:space="preserve"> Se define como la capacidad que permite conocernos por medio el</w:t>
                      </w:r>
                      <w:r w:rsidRPr="00E543AE">
                        <w:t xml:space="preserve"> auto-análisis.</w:t>
                      </w:r>
                      <w:r>
                        <w:t xml:space="preserve"> </w:t>
                      </w:r>
                    </w:p>
                    <w:p w:rsidR="0077292B" w:rsidRPr="006634D8" w:rsidRDefault="0077292B" w:rsidP="0077292B">
                      <w:pPr>
                        <w:rPr>
                          <w:b/>
                        </w:rPr>
                      </w:pPr>
                      <w:r w:rsidRPr="006634D8">
                        <w:rPr>
                          <w:b/>
                        </w:rPr>
                        <w:t>Interpersonal:</w:t>
                      </w:r>
                      <w:r>
                        <w:rPr>
                          <w:b/>
                        </w:rPr>
                        <w:t xml:space="preserve"> </w:t>
                      </w:r>
                      <w:r w:rsidRPr="006634D8">
                        <w:t>Consiste en la capacidad de entender las intenciones, motivaciones y deseos de otras personas.</w:t>
                      </w:r>
                    </w:p>
                    <w:p w:rsidR="0077292B" w:rsidRPr="006634D8" w:rsidRDefault="0077292B" w:rsidP="0077292B">
                      <w:pPr>
                        <w:rPr>
                          <w:b/>
                        </w:rPr>
                      </w:pPr>
                      <w:r w:rsidRPr="006634D8">
                        <w:rPr>
                          <w:b/>
                        </w:rPr>
                        <w:t>Lingüística:</w:t>
                      </w:r>
                      <w:r>
                        <w:rPr>
                          <w:b/>
                        </w:rPr>
                        <w:t xml:space="preserve"> </w:t>
                      </w:r>
                      <w:r w:rsidRPr="006634D8">
                        <w:t>Esta inteligencia consiste en la capacidad de usar el lenguaje para expresarse, y</w:t>
                      </w:r>
                      <w:r>
                        <w:t>a sea a través de la escritura y</w:t>
                      </w:r>
                      <w:r w:rsidRPr="006634D8">
                        <w:t xml:space="preserve"> oralmente.</w:t>
                      </w:r>
                    </w:p>
                    <w:p w:rsidR="0077292B" w:rsidRDefault="0077292B" w:rsidP="0077292B"/>
                    <w:p w:rsidR="0077292B" w:rsidRDefault="0077292B" w:rsidP="0077292B"/>
                    <w:p w:rsidR="0077292B" w:rsidRDefault="0077292B" w:rsidP="0077292B"/>
                    <w:p w:rsidR="0077292B" w:rsidRDefault="0077292B" w:rsidP="0077292B"/>
                    <w:p w:rsidR="0077292B" w:rsidRDefault="0077292B" w:rsidP="0077292B"/>
                  </w:txbxContent>
                </v:textbox>
                <w10:wrap anchorx="margin"/>
              </v:shape>
            </w:pict>
          </mc:Fallback>
        </mc:AlternateContent>
      </w:r>
      <w:r>
        <w:rPr>
          <w:b/>
        </w:rPr>
        <w:t>Dirigido al tipo de IM:</w:t>
      </w: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rsidP="0077292B">
      <w:pPr>
        <w:rPr>
          <w:b/>
        </w:rPr>
      </w:pPr>
      <w:r>
        <w:rPr>
          <w:b/>
        </w:rPr>
        <w:t>Herramientas Web 2.0</w:t>
      </w:r>
      <w:r>
        <w:rPr>
          <w:b/>
        </w:rPr>
        <w:t xml:space="preserve"> a utilizar:</w:t>
      </w:r>
    </w:p>
    <w:p w:rsidR="0077292B" w:rsidRDefault="0077292B" w:rsidP="0077292B">
      <w:pPr>
        <w:rPr>
          <w:b/>
        </w:rPr>
      </w:pPr>
      <w:r w:rsidRPr="0069749A">
        <w:rPr>
          <w:b/>
          <w:noProof/>
          <w:szCs w:val="20"/>
          <w:u w:val="single"/>
        </w:rPr>
        <mc:AlternateContent>
          <mc:Choice Requires="wps">
            <w:drawing>
              <wp:anchor distT="0" distB="0" distL="114300" distR="114300" simplePos="0" relativeHeight="251663360" behindDoc="0" locked="0" layoutInCell="1" allowOverlap="1" wp14:anchorId="2576012E" wp14:editId="3B17F616">
                <wp:simplePos x="0" y="0"/>
                <wp:positionH relativeFrom="margin">
                  <wp:align>left</wp:align>
                </wp:positionH>
                <wp:positionV relativeFrom="paragraph">
                  <wp:posOffset>70837</wp:posOffset>
                </wp:positionV>
                <wp:extent cx="5325745" cy="1860698"/>
                <wp:effectExtent l="0" t="0" r="27305" b="25400"/>
                <wp:wrapNone/>
                <wp:docPr id="18" name="Cuadro de texto 18"/>
                <wp:cNvGraphicFramePr/>
                <a:graphic xmlns:a="http://schemas.openxmlformats.org/drawingml/2006/main">
                  <a:graphicData uri="http://schemas.microsoft.com/office/word/2010/wordprocessingShape">
                    <wps:wsp>
                      <wps:cNvSpPr txBox="1"/>
                      <wps:spPr>
                        <a:xfrm>
                          <a:off x="0" y="0"/>
                          <a:ext cx="5325745" cy="18606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92B" w:rsidRDefault="0077292B" w:rsidP="0077292B">
                            <w:r>
                              <w:t xml:space="preserve">Según </w:t>
                            </w:r>
                            <w:proofErr w:type="spellStart"/>
                            <w:r w:rsidRPr="0077292B">
                              <w:t>Meritxell</w:t>
                            </w:r>
                            <w:proofErr w:type="spellEnd"/>
                            <w:r w:rsidRPr="0077292B">
                              <w:t xml:space="preserve"> Viñas</w:t>
                            </w:r>
                            <w:r>
                              <w:t xml:space="preserve"> (2011) en su blog, presento un mapa conceptual donde explica que herramienta web 2.0 se puede aplicar de acuerdo al tipo de inteligencia. En este sentido se utilizan las siguientes:</w:t>
                            </w:r>
                          </w:p>
                          <w:p w:rsidR="0077292B" w:rsidRDefault="0077292B" w:rsidP="0077292B">
                            <w:r w:rsidRPr="00687F5E">
                              <w:rPr>
                                <w:b/>
                              </w:rPr>
                              <w:t>Intrapersonal:</w:t>
                            </w:r>
                            <w:r>
                              <w:t xml:space="preserve"> </w:t>
                            </w:r>
                            <w:r>
                              <w:t xml:space="preserve">Blog, </w:t>
                            </w:r>
                            <w:proofErr w:type="spellStart"/>
                            <w:r>
                              <w:t>google</w:t>
                            </w:r>
                            <w:proofErr w:type="spellEnd"/>
                            <w:r>
                              <w:t xml:space="preserve"> y </w:t>
                            </w:r>
                            <w:proofErr w:type="spellStart"/>
                            <w:r>
                              <w:t>gmail</w:t>
                            </w:r>
                            <w:proofErr w:type="spellEnd"/>
                            <w:r>
                              <w:t>.</w:t>
                            </w:r>
                          </w:p>
                          <w:p w:rsidR="0077292B" w:rsidRPr="006634D8" w:rsidRDefault="0077292B" w:rsidP="0077292B">
                            <w:pPr>
                              <w:rPr>
                                <w:b/>
                              </w:rPr>
                            </w:pPr>
                            <w:r w:rsidRPr="006634D8">
                              <w:rPr>
                                <w:b/>
                              </w:rPr>
                              <w:t>Interpersonal:</w:t>
                            </w:r>
                            <w:r>
                              <w:rPr>
                                <w:b/>
                              </w:rPr>
                              <w:t xml:space="preserve"> </w:t>
                            </w:r>
                            <w:r w:rsidRPr="0077292B">
                              <w:t xml:space="preserve">blog y </w:t>
                            </w:r>
                            <w:proofErr w:type="spellStart"/>
                            <w:r w:rsidRPr="0077292B">
                              <w:t>cmaptools</w:t>
                            </w:r>
                            <w:proofErr w:type="spellEnd"/>
                            <w:r w:rsidRPr="0077292B">
                              <w:t>.</w:t>
                            </w:r>
                          </w:p>
                          <w:p w:rsidR="0077292B" w:rsidRDefault="0077292B" w:rsidP="0077292B">
                            <w:r w:rsidRPr="006634D8">
                              <w:rPr>
                                <w:b/>
                              </w:rPr>
                              <w:t>Lingüística:</w:t>
                            </w:r>
                            <w:r>
                              <w:rPr>
                                <w:b/>
                              </w:rPr>
                              <w:t xml:space="preserve"> </w:t>
                            </w:r>
                            <w:proofErr w:type="spellStart"/>
                            <w:r w:rsidRPr="0077292B">
                              <w:t>google</w:t>
                            </w:r>
                            <w:proofErr w:type="spellEnd"/>
                            <w:r w:rsidRPr="0077292B">
                              <w:t xml:space="preserve"> y libros.</w:t>
                            </w:r>
                          </w:p>
                          <w:p w:rsidR="0077292B" w:rsidRDefault="0077292B" w:rsidP="00772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28" type="#_x0000_t202" style="position:absolute;margin-left:0;margin-top:5.6pt;width:419.35pt;height:14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" fillcolor="white [3201]" strokeweight=".5pt">
                <v:textbox>
                  <w:txbxContent>
                    <w:p w:rsidR="0077292B" w:rsidRDefault="0077292B" w:rsidP="0077292B">
                      <w:r>
                        <w:t xml:space="preserve">Según </w:t>
                      </w:r>
                      <w:proofErr w:type="spellStart"/>
                      <w:r w:rsidRPr="0077292B">
                        <w:t>Meritxell</w:t>
                      </w:r>
                      <w:proofErr w:type="spellEnd"/>
                      <w:r w:rsidRPr="0077292B">
                        <w:t xml:space="preserve"> Viñas</w:t>
                      </w:r>
                      <w:r>
                        <w:t xml:space="preserve"> (2011) en su blog, presento un mapa conceptual donde explica que herramienta web 2.0 se puede aplicar de acuerdo al tipo de inteligencia. En este sentido se utilizan las siguientes:</w:t>
                      </w:r>
                    </w:p>
                    <w:p w:rsidR="0077292B" w:rsidRDefault="0077292B" w:rsidP="0077292B">
                      <w:r w:rsidRPr="00687F5E">
                        <w:rPr>
                          <w:b/>
                        </w:rPr>
                        <w:t>Intrapersonal:</w:t>
                      </w:r>
                      <w:r>
                        <w:t xml:space="preserve"> </w:t>
                      </w:r>
                      <w:r>
                        <w:t xml:space="preserve">Blog, </w:t>
                      </w:r>
                      <w:proofErr w:type="spellStart"/>
                      <w:r>
                        <w:t>google</w:t>
                      </w:r>
                      <w:proofErr w:type="spellEnd"/>
                      <w:r>
                        <w:t xml:space="preserve"> y </w:t>
                      </w:r>
                      <w:proofErr w:type="spellStart"/>
                      <w:r>
                        <w:t>gmail</w:t>
                      </w:r>
                      <w:proofErr w:type="spellEnd"/>
                      <w:r>
                        <w:t>.</w:t>
                      </w:r>
                    </w:p>
                    <w:p w:rsidR="0077292B" w:rsidRPr="006634D8" w:rsidRDefault="0077292B" w:rsidP="0077292B">
                      <w:pPr>
                        <w:rPr>
                          <w:b/>
                        </w:rPr>
                      </w:pPr>
                      <w:r w:rsidRPr="006634D8">
                        <w:rPr>
                          <w:b/>
                        </w:rPr>
                        <w:t>Interpersonal:</w:t>
                      </w:r>
                      <w:r>
                        <w:rPr>
                          <w:b/>
                        </w:rPr>
                        <w:t xml:space="preserve"> </w:t>
                      </w:r>
                      <w:r w:rsidRPr="0077292B">
                        <w:t xml:space="preserve">blog y </w:t>
                      </w:r>
                      <w:proofErr w:type="spellStart"/>
                      <w:r w:rsidRPr="0077292B">
                        <w:t>cmaptools</w:t>
                      </w:r>
                      <w:proofErr w:type="spellEnd"/>
                      <w:r w:rsidRPr="0077292B">
                        <w:t>.</w:t>
                      </w:r>
                    </w:p>
                    <w:p w:rsidR="0077292B" w:rsidRDefault="0077292B" w:rsidP="0077292B">
                      <w:r w:rsidRPr="006634D8">
                        <w:rPr>
                          <w:b/>
                        </w:rPr>
                        <w:t>Lingüística:</w:t>
                      </w:r>
                      <w:r>
                        <w:rPr>
                          <w:b/>
                        </w:rPr>
                        <w:t xml:space="preserve"> </w:t>
                      </w:r>
                      <w:proofErr w:type="spellStart"/>
                      <w:r w:rsidRPr="0077292B">
                        <w:t>google</w:t>
                      </w:r>
                      <w:proofErr w:type="spellEnd"/>
                      <w:r w:rsidRPr="0077292B">
                        <w:t xml:space="preserve"> y libros.</w:t>
                      </w:r>
                    </w:p>
                    <w:p w:rsidR="0077292B" w:rsidRDefault="0077292B" w:rsidP="0077292B"/>
                  </w:txbxContent>
                </v:textbox>
                <w10:wrap anchorx="margin"/>
              </v:shape>
            </w:pict>
          </mc:Fallback>
        </mc:AlternateContent>
      </w: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rsidP="0077292B">
      <w:pPr>
        <w:rPr>
          <w:b/>
        </w:rPr>
      </w:pPr>
    </w:p>
    <w:p w:rsidR="0077292B" w:rsidRDefault="0077292B"/>
    <w:p w:rsidR="00495B5A" w:rsidRDefault="00495B5A">
      <w:pPr>
        <w:rPr>
          <w:b/>
        </w:rPr>
      </w:pPr>
      <w:r w:rsidRPr="00495B5A">
        <w:rPr>
          <w:b/>
        </w:rPr>
        <w:t>Anexos de evidencia:</w:t>
      </w:r>
    </w:p>
    <w:p w:rsidR="00495B5A" w:rsidRDefault="00495B5A">
      <w:pPr>
        <w:rPr>
          <w:b/>
        </w:rPr>
      </w:pPr>
      <w:hyperlink r:id="rId6" w:history="1">
        <w:r w:rsidRPr="000D58AF">
          <w:rPr>
            <w:rStyle w:val="Hipervnculo"/>
            <w:b/>
          </w:rPr>
          <w:t>http://marilindelgado.blogspot.com/2016/04/materia-de-comunicacion-oral-y-escrita.html?m=1</w:t>
        </w:r>
      </w:hyperlink>
    </w:p>
    <w:p w:rsidR="00495B5A" w:rsidRDefault="00D47601">
      <w:pPr>
        <w:rPr>
          <w:b/>
        </w:rPr>
      </w:pPr>
      <w:hyperlink r:id="rId7" w:history="1">
        <w:r w:rsidRPr="000D58AF">
          <w:rPr>
            <w:rStyle w:val="Hipervnculo"/>
            <w:b/>
          </w:rPr>
          <w:t>http://dechysoria.blogspot.com/</w:t>
        </w:r>
      </w:hyperlink>
    </w:p>
    <w:p w:rsidR="00D47601" w:rsidRDefault="00D47601">
      <w:pPr>
        <w:rPr>
          <w:b/>
        </w:rPr>
      </w:pPr>
      <w:hyperlink r:id="rId8" w:history="1">
        <w:r w:rsidRPr="000D58AF">
          <w:rPr>
            <w:rStyle w:val="Hipervnculo"/>
            <w:b/>
          </w:rPr>
          <w:t>http://genesisymatheito.blogspot.com/?m=1</w:t>
        </w:r>
      </w:hyperlink>
    </w:p>
    <w:p w:rsidR="00D47601" w:rsidRDefault="0034568B">
      <w:pPr>
        <w:rPr>
          <w:b/>
        </w:rPr>
      </w:pPr>
      <w:hyperlink r:id="rId9" w:history="1">
        <w:r w:rsidRPr="000D58AF">
          <w:rPr>
            <w:rStyle w:val="Hipervnculo"/>
            <w:b/>
          </w:rPr>
          <w:t>http://comunicacionorallgm.blogspot.com/2016/04/comunicacion-oral-yescrita.html</w:t>
        </w:r>
      </w:hyperlink>
    </w:p>
    <w:p w:rsidR="0034568B" w:rsidRDefault="0034568B">
      <w:pPr>
        <w:rPr>
          <w:b/>
        </w:rPr>
      </w:pPr>
    </w:p>
    <w:p w:rsidR="00D47601" w:rsidRPr="00495B5A" w:rsidRDefault="00D47601">
      <w:pPr>
        <w:rPr>
          <w:b/>
        </w:rPr>
      </w:pPr>
    </w:p>
    <w:p w:rsidR="00495B5A" w:rsidRDefault="00495B5A"/>
    <w:sectPr w:rsidR="00495B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AAF"/>
    <w:multiLevelType w:val="hybridMultilevel"/>
    <w:tmpl w:val="2904CF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6B6820"/>
    <w:multiLevelType w:val="hybridMultilevel"/>
    <w:tmpl w:val="4752A0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E7518CC"/>
    <w:multiLevelType w:val="hybridMultilevel"/>
    <w:tmpl w:val="FD94D3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7227E21"/>
    <w:multiLevelType w:val="hybridMultilevel"/>
    <w:tmpl w:val="010A3B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467491C"/>
    <w:multiLevelType w:val="hybridMultilevel"/>
    <w:tmpl w:val="AD68F1BC"/>
    <w:lvl w:ilvl="0" w:tplc="300A0001">
      <w:start w:val="1"/>
      <w:numFmt w:val="bullet"/>
      <w:lvlText w:val=""/>
      <w:lvlJc w:val="left"/>
      <w:pPr>
        <w:ind w:left="2508" w:hanging="360"/>
      </w:pPr>
      <w:rPr>
        <w:rFonts w:ascii="Symbol" w:hAnsi="Symbol" w:hint="default"/>
      </w:rPr>
    </w:lvl>
    <w:lvl w:ilvl="1" w:tplc="300A0003" w:tentative="1">
      <w:start w:val="1"/>
      <w:numFmt w:val="bullet"/>
      <w:lvlText w:val="o"/>
      <w:lvlJc w:val="left"/>
      <w:pPr>
        <w:ind w:left="3228" w:hanging="360"/>
      </w:pPr>
      <w:rPr>
        <w:rFonts w:ascii="Courier New" w:hAnsi="Courier New" w:cs="Courier New" w:hint="default"/>
      </w:rPr>
    </w:lvl>
    <w:lvl w:ilvl="2" w:tplc="300A0005" w:tentative="1">
      <w:start w:val="1"/>
      <w:numFmt w:val="bullet"/>
      <w:lvlText w:val=""/>
      <w:lvlJc w:val="left"/>
      <w:pPr>
        <w:ind w:left="3948" w:hanging="360"/>
      </w:pPr>
      <w:rPr>
        <w:rFonts w:ascii="Wingdings" w:hAnsi="Wingdings" w:hint="default"/>
      </w:rPr>
    </w:lvl>
    <w:lvl w:ilvl="3" w:tplc="300A0001" w:tentative="1">
      <w:start w:val="1"/>
      <w:numFmt w:val="bullet"/>
      <w:lvlText w:val=""/>
      <w:lvlJc w:val="left"/>
      <w:pPr>
        <w:ind w:left="4668" w:hanging="360"/>
      </w:pPr>
      <w:rPr>
        <w:rFonts w:ascii="Symbol" w:hAnsi="Symbol" w:hint="default"/>
      </w:rPr>
    </w:lvl>
    <w:lvl w:ilvl="4" w:tplc="300A0003" w:tentative="1">
      <w:start w:val="1"/>
      <w:numFmt w:val="bullet"/>
      <w:lvlText w:val="o"/>
      <w:lvlJc w:val="left"/>
      <w:pPr>
        <w:ind w:left="5388" w:hanging="360"/>
      </w:pPr>
      <w:rPr>
        <w:rFonts w:ascii="Courier New" w:hAnsi="Courier New" w:cs="Courier New" w:hint="default"/>
      </w:rPr>
    </w:lvl>
    <w:lvl w:ilvl="5" w:tplc="300A0005" w:tentative="1">
      <w:start w:val="1"/>
      <w:numFmt w:val="bullet"/>
      <w:lvlText w:val=""/>
      <w:lvlJc w:val="left"/>
      <w:pPr>
        <w:ind w:left="6108" w:hanging="360"/>
      </w:pPr>
      <w:rPr>
        <w:rFonts w:ascii="Wingdings" w:hAnsi="Wingdings" w:hint="default"/>
      </w:rPr>
    </w:lvl>
    <w:lvl w:ilvl="6" w:tplc="300A0001" w:tentative="1">
      <w:start w:val="1"/>
      <w:numFmt w:val="bullet"/>
      <w:lvlText w:val=""/>
      <w:lvlJc w:val="left"/>
      <w:pPr>
        <w:ind w:left="6828" w:hanging="360"/>
      </w:pPr>
      <w:rPr>
        <w:rFonts w:ascii="Symbol" w:hAnsi="Symbol" w:hint="default"/>
      </w:rPr>
    </w:lvl>
    <w:lvl w:ilvl="7" w:tplc="300A0003" w:tentative="1">
      <w:start w:val="1"/>
      <w:numFmt w:val="bullet"/>
      <w:lvlText w:val="o"/>
      <w:lvlJc w:val="left"/>
      <w:pPr>
        <w:ind w:left="7548" w:hanging="360"/>
      </w:pPr>
      <w:rPr>
        <w:rFonts w:ascii="Courier New" w:hAnsi="Courier New" w:cs="Courier New" w:hint="default"/>
      </w:rPr>
    </w:lvl>
    <w:lvl w:ilvl="8" w:tplc="300A0005" w:tentative="1">
      <w:start w:val="1"/>
      <w:numFmt w:val="bullet"/>
      <w:lvlText w:val=""/>
      <w:lvlJc w:val="left"/>
      <w:pPr>
        <w:ind w:left="8268" w:hanging="360"/>
      </w:pPr>
      <w:rPr>
        <w:rFonts w:ascii="Wingdings" w:hAnsi="Wingdings" w:hint="default"/>
      </w:rPr>
    </w:lvl>
  </w:abstractNum>
  <w:abstractNum w:abstractNumId="5">
    <w:nsid w:val="679206B7"/>
    <w:multiLevelType w:val="hybridMultilevel"/>
    <w:tmpl w:val="B420C1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3AC62A3"/>
    <w:multiLevelType w:val="hybridMultilevel"/>
    <w:tmpl w:val="8C0E58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6C"/>
    <w:rsid w:val="0034568B"/>
    <w:rsid w:val="00411D6C"/>
    <w:rsid w:val="004246D3"/>
    <w:rsid w:val="00436461"/>
    <w:rsid w:val="00495B5A"/>
    <w:rsid w:val="004E7821"/>
    <w:rsid w:val="0077292B"/>
    <w:rsid w:val="00775A93"/>
    <w:rsid w:val="00804A7D"/>
    <w:rsid w:val="00A4533C"/>
    <w:rsid w:val="00B74170"/>
    <w:rsid w:val="00D47601"/>
    <w:rsid w:val="00D700CD"/>
    <w:rsid w:val="00E87DEE"/>
    <w:rsid w:val="00F5322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6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D6C"/>
    <w:pPr>
      <w:ind w:left="720"/>
      <w:contextualSpacing/>
    </w:pPr>
  </w:style>
  <w:style w:type="paragraph" w:customStyle="1" w:styleId="Estilopredeterminado">
    <w:name w:val="Estilo predeterminado"/>
    <w:rsid w:val="00411D6C"/>
    <w:pPr>
      <w:suppressAutoHyphens/>
      <w:spacing w:after="0" w:line="100" w:lineRule="atLeast"/>
    </w:pPr>
    <w:rPr>
      <w:rFonts w:ascii="Arial" w:eastAsia="Calibri" w:hAnsi="Arial" w:cs="Arial"/>
      <w:color w:val="000000"/>
      <w:sz w:val="24"/>
      <w:szCs w:val="24"/>
      <w:lang w:eastAsia="es-ES"/>
    </w:rPr>
  </w:style>
  <w:style w:type="character" w:styleId="Hipervnculo">
    <w:name w:val="Hyperlink"/>
    <w:basedOn w:val="Fuentedeprrafopredeter"/>
    <w:uiPriority w:val="99"/>
    <w:unhideWhenUsed/>
    <w:rsid w:val="00495B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6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D6C"/>
    <w:pPr>
      <w:ind w:left="720"/>
      <w:contextualSpacing/>
    </w:pPr>
  </w:style>
  <w:style w:type="paragraph" w:customStyle="1" w:styleId="Estilopredeterminado">
    <w:name w:val="Estilo predeterminado"/>
    <w:rsid w:val="00411D6C"/>
    <w:pPr>
      <w:suppressAutoHyphens/>
      <w:spacing w:after="0" w:line="100" w:lineRule="atLeast"/>
    </w:pPr>
    <w:rPr>
      <w:rFonts w:ascii="Arial" w:eastAsia="Calibri" w:hAnsi="Arial" w:cs="Arial"/>
      <w:color w:val="000000"/>
      <w:sz w:val="24"/>
      <w:szCs w:val="24"/>
      <w:lang w:eastAsia="es-ES"/>
    </w:rPr>
  </w:style>
  <w:style w:type="character" w:styleId="Hipervnculo">
    <w:name w:val="Hyperlink"/>
    <w:basedOn w:val="Fuentedeprrafopredeter"/>
    <w:uiPriority w:val="99"/>
    <w:unhideWhenUsed/>
    <w:rsid w:val="00495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esisymatheito.blogspot.com/?m=1" TargetMode="External"/><Relationship Id="rId3" Type="http://schemas.microsoft.com/office/2007/relationships/stylesWithEffects" Target="stylesWithEffects.xml"/><Relationship Id="rId7" Type="http://schemas.openxmlformats.org/officeDocument/2006/relationships/hyperlink" Target="http://dechysoria.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ilindelgado.blogspot.com/2016/04/materia-de-comunicacion-oral-y-escrita.html?m=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unicacionorallgm.blogspot.com/2016/04/comunicacion-oral-yescrit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Ponce</dc:creator>
  <cp:lastModifiedBy>user</cp:lastModifiedBy>
  <cp:revision>8</cp:revision>
  <dcterms:created xsi:type="dcterms:W3CDTF">2016-05-01T23:33:00Z</dcterms:created>
  <dcterms:modified xsi:type="dcterms:W3CDTF">2016-05-02T01:32:00Z</dcterms:modified>
</cp:coreProperties>
</file>